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труда и занятости населения ХМАО - Югры от 10.07.2019 N 15-нп</w:t>
              <w:br/>
              <w:t xml:space="preserve">(ред. от 29.08.2023)</w:t>
              <w:br/>
              <w:t xml:space="preserve">"Об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ТРУДА И ЗАНЯТОСТИ НАСЕЛЕНИЯ</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июля 2019 г. N 15-нп</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В ОБЛАСТИ СОДЕЙСТВИЯ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занятости населения ХМАО - Югры</w:t>
            </w:r>
          </w:p>
          <w:p>
            <w:pPr>
              <w:pStyle w:val="0"/>
              <w:jc w:val="center"/>
            </w:pPr>
            <w:r>
              <w:rPr>
                <w:sz w:val="20"/>
                <w:color w:val="392c69"/>
              </w:rPr>
              <w:t xml:space="preserve">от 01.04.2020 </w:t>
            </w:r>
            <w:hyperlink w:history="0" r:id="rId7" w:tooltip="Приказ Департамента труда и занятости населения ХМАО - Югры от 01.04.2020 N 1-нп (ред. от 08.06.2022)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N 1-нп</w:t>
              </w:r>
            </w:hyperlink>
            <w:r>
              <w:rPr>
                <w:sz w:val="20"/>
                <w:color w:val="392c69"/>
              </w:rPr>
              <w:t xml:space="preserve">, от 28.12.2021 </w:t>
            </w:r>
            <w:hyperlink w:history="0" r:id="rId8"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N 15-нп</w:t>
              </w:r>
            </w:hyperlink>
            <w:r>
              <w:rPr>
                <w:sz w:val="20"/>
                <w:color w:val="392c69"/>
              </w:rPr>
              <w:t xml:space="preserve">, от 29.08.2023 </w:t>
            </w:r>
            <w:hyperlink w:history="0" r:id="rId9"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N 17-нп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постановлениями Правительства Ханты-Мансийского автономного округа - Югры от 29 января 2011 года </w:t>
      </w:r>
      <w:hyperlink w:history="0" r:id="rId12" w:tooltip="Постановление Правительства ХМАО - Югры от 29.01.2011 N 23-п (ред. от 02.07.2021)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регионального государственного контроля (надзора)&quot;, &quot;Порядком разработки и утверждения административных регламентов предоставления государственных услуг {КонсультантПлюс}">
        <w:r>
          <w:rPr>
            <w:sz w:val="20"/>
            <w:color w:val="0000ff"/>
          </w:rPr>
          <w:t xml:space="preserve">N 23-п</w:t>
        </w:r>
      </w:hyperlink>
      <w:r>
        <w:rPr>
          <w:sz w:val="20"/>
        </w:rP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27 июля 2012 года </w:t>
      </w:r>
      <w:hyperlink w:history="0" r:id="rId13" w:tooltip="Постановление Правительства ХМАО - Югры от 27.07.2012 N 265-п (ред. от 08.09.2023) &quot;О Департаменте труда и занятости населения Ханты-Мансийского автономного округа - Югры&quot; (вместе с &quot;Положением о Департаменте труда и занятости населения Ханты-Мансийского автономного округа - Югры&quot;, &quot;Перечнем должностных лиц Департамента труда и занятости населения Ханты-Мансийского автономного округа - Югры (далее - Департамент), осуществляющих региональный государственный контроль (надзор), и их полномочия&quot;) {КонсультантПлюс}">
        <w:r>
          <w:rPr>
            <w:sz w:val="20"/>
            <w:color w:val="0000ff"/>
          </w:rPr>
          <w:t xml:space="preserve">N 265-п</w:t>
        </w:r>
      </w:hyperlink>
      <w:r>
        <w:rPr>
          <w:sz w:val="20"/>
        </w:rPr>
        <w:t xml:space="preserve"> "О Департаменте труда и занятости населения Ханты-Мансийского автономного округа - Югры" приказываю:</w:t>
      </w:r>
    </w:p>
    <w:p>
      <w:pPr>
        <w:pStyle w:val="0"/>
        <w:spacing w:before="200" w:line-rule="auto"/>
        <w:ind w:firstLine="540"/>
        <w:jc w:val="both"/>
      </w:pPr>
      <w:r>
        <w:rPr>
          <w:sz w:val="20"/>
        </w:rPr>
        <w:t xml:space="preserve">Утвердить прилагаемый административный </w:t>
      </w:r>
      <w:hyperlink w:history="0" w:anchor="P31"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w:t>
      </w:r>
    </w:p>
    <w:p>
      <w:pPr>
        <w:pStyle w:val="0"/>
        <w:jc w:val="both"/>
      </w:pPr>
      <w:r>
        <w:rPr>
          <w:sz w:val="20"/>
        </w:rPr>
      </w:r>
    </w:p>
    <w:p>
      <w:pPr>
        <w:pStyle w:val="0"/>
        <w:jc w:val="right"/>
      </w:pPr>
      <w:r>
        <w:rPr>
          <w:sz w:val="20"/>
        </w:rPr>
        <w:t xml:space="preserve">И.о. директора Департамента труда и</w:t>
      </w:r>
    </w:p>
    <w:p>
      <w:pPr>
        <w:pStyle w:val="0"/>
        <w:jc w:val="right"/>
      </w:pPr>
      <w:r>
        <w:rPr>
          <w:sz w:val="20"/>
        </w:rPr>
        <w:t xml:space="preserve">занятости населения автономного округа</w:t>
      </w:r>
    </w:p>
    <w:p>
      <w:pPr>
        <w:pStyle w:val="0"/>
        <w:jc w:val="right"/>
      </w:pPr>
      <w:r>
        <w:rPr>
          <w:sz w:val="20"/>
        </w:rPr>
        <w:t xml:space="preserve">В.Л.БЕСПОЯСКО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Департамента труда и занятости населения</w:t>
      </w:r>
    </w:p>
    <w:p>
      <w:pPr>
        <w:pStyle w:val="0"/>
        <w:jc w:val="right"/>
      </w:pPr>
      <w:r>
        <w:rPr>
          <w:sz w:val="20"/>
        </w:rPr>
        <w:t xml:space="preserve">Ханты-Мансийского автономного округа - Югры</w:t>
      </w:r>
    </w:p>
    <w:p>
      <w:pPr>
        <w:pStyle w:val="0"/>
        <w:jc w:val="right"/>
      </w:pPr>
      <w:r>
        <w:rPr>
          <w:sz w:val="20"/>
        </w:rPr>
        <w:t xml:space="preserve">от 10 июля 2019 г. N 15-нп</w:t>
      </w:r>
    </w:p>
    <w:p>
      <w:pPr>
        <w:pStyle w:val="0"/>
        <w:jc w:val="both"/>
      </w:pPr>
      <w:r>
        <w:rPr>
          <w:sz w:val="20"/>
        </w:rPr>
      </w:r>
    </w:p>
    <w:bookmarkStart w:id="31" w:name="P31"/>
    <w:bookmarkEnd w:id="31"/>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 В ОБЛАСТИ СОДЕЙСТВИЯ</w:t>
      </w:r>
    </w:p>
    <w:p>
      <w:pPr>
        <w:pStyle w:val="2"/>
        <w:jc w:val="center"/>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занятости населения ХМАО - Югры</w:t>
            </w:r>
          </w:p>
          <w:p>
            <w:pPr>
              <w:pStyle w:val="0"/>
              <w:jc w:val="center"/>
            </w:pPr>
            <w:r>
              <w:rPr>
                <w:sz w:val="20"/>
                <w:color w:val="392c69"/>
              </w:rPr>
              <w:t xml:space="preserve">от 01.04.2020 </w:t>
            </w:r>
            <w:hyperlink w:history="0" r:id="rId14" w:tooltip="Приказ Департамента труда и занятости населения ХМАО - Югры от 01.04.2020 N 1-нп (ред. от 08.06.2022)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N 1-нп</w:t>
              </w:r>
            </w:hyperlink>
            <w:r>
              <w:rPr>
                <w:sz w:val="20"/>
                <w:color w:val="392c69"/>
              </w:rPr>
              <w:t xml:space="preserve">, от 28.12.2021 </w:t>
            </w:r>
            <w:hyperlink w:history="0" r:id="rId15"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N 15-нп</w:t>
              </w:r>
            </w:hyperlink>
            <w:r>
              <w:rPr>
                <w:sz w:val="20"/>
                <w:color w:val="392c69"/>
              </w:rPr>
              <w:t xml:space="preserve">, от 29.08.2023 </w:t>
            </w:r>
            <w:hyperlink w:history="0" r:id="rId16"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N 17-нп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Настоящий Административный регламент разработан в целях обеспечения единства, полноты и качества предоставления и равной доступности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 (далее - государственная услуга) на территории Ханты-Мансийского автономного округа - Югры (далее - автономный округ).</w:t>
      </w:r>
    </w:p>
    <w:p>
      <w:pPr>
        <w:pStyle w:val="0"/>
        <w:spacing w:before="200" w:line-rule="auto"/>
        <w:ind w:firstLine="540"/>
        <w:jc w:val="both"/>
      </w:pPr>
      <w:r>
        <w:rPr>
          <w:sz w:val="20"/>
        </w:rPr>
        <w:t xml:space="preserve">2. Настоящий Административный регламент устанавливает сроки и последовательность административных процедур и административных действий Департамента труда и занятости населения автономного округа (далее - Дептруда и занятости Югры), предоставляющего государственную услугу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w:history="0" r:id="rId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Дептруда и занятости Югры с заявителями, иными органами власти, учреждениями и организациями в процессе предоставления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3. Заявителем для получения государственной услуги является юридическое лицо -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в области занятости населения на территории автономного округа (одну или несколько услуг) (далее - заявитель, организация):</w:t>
      </w:r>
    </w:p>
    <w:p>
      <w:pPr>
        <w:pStyle w:val="0"/>
        <w:spacing w:before="200" w:line-rule="auto"/>
        <w:ind w:firstLine="540"/>
        <w:jc w:val="both"/>
      </w:pPr>
      <w:r>
        <w:rPr>
          <w:sz w:val="20"/>
        </w:rPr>
        <w:t xml:space="preserve">а)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p>
      <w:pPr>
        <w:pStyle w:val="0"/>
        <w:spacing w:before="200" w:line-rule="auto"/>
        <w:ind w:firstLine="540"/>
        <w:jc w:val="both"/>
      </w:pPr>
      <w:r>
        <w:rPr>
          <w:sz w:val="20"/>
        </w:rPr>
        <w:t xml:space="preserve">оказание содействия молодежи в вопросах трудоустройства, социальной реабилитации, трудоустройство несовершеннолетних граждан;</w:t>
      </w:r>
    </w:p>
    <w:p>
      <w:pPr>
        <w:pStyle w:val="0"/>
        <w:spacing w:before="200" w:line-rule="auto"/>
        <w:ind w:firstLine="540"/>
        <w:jc w:val="both"/>
      </w:pPr>
      <w:r>
        <w:rPr>
          <w:sz w:val="20"/>
        </w:rPr>
        <w:t xml:space="preserve">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организация ярмарок вакансий и учебных рабочих мест;</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организация сопровождения при содействии занятости инвалидов и самозанятости инвалидов;</w:t>
      </w:r>
    </w:p>
    <w:p>
      <w:pPr>
        <w:pStyle w:val="0"/>
        <w:spacing w:before="200" w:line-rule="auto"/>
        <w:ind w:firstLine="540"/>
        <w:jc w:val="both"/>
      </w:pPr>
      <w:r>
        <w:rPr>
          <w:sz w:val="20"/>
        </w:rPr>
        <w:t xml:space="preserve">б)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spacing w:before="200" w:line-rule="auto"/>
        <w:ind w:firstLine="540"/>
        <w:jc w:val="both"/>
      </w:pPr>
      <w:r>
        <w:rPr>
          <w:sz w:val="20"/>
        </w:rPr>
        <w:t xml:space="preserve">содействие в направлении на профессиональное обучение в центре временного размещения или в трудоустройстве;</w:t>
      </w:r>
    </w:p>
    <w:p>
      <w:pPr>
        <w:pStyle w:val="0"/>
        <w:spacing w:before="200" w:line-rule="auto"/>
        <w:ind w:firstLine="540"/>
        <w:jc w:val="both"/>
      </w:pPr>
      <w:r>
        <w:rPr>
          <w:sz w:val="20"/>
        </w:rPr>
        <w:t xml:space="preserve">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При предоставлении государственной услуги от имени заявителя вправе обратиться его уполномоченный в установленном законодательством Российской Федерации порядке представитель.</w:t>
      </w:r>
    </w:p>
    <w:p>
      <w:pPr>
        <w:pStyle w:val="0"/>
        <w:jc w:val="both"/>
      </w:pPr>
      <w:r>
        <w:rPr>
          <w:sz w:val="20"/>
        </w:rPr>
      </w:r>
    </w:p>
    <w:p>
      <w:pPr>
        <w:pStyle w:val="2"/>
        <w:outlineLvl w:val="2"/>
        <w:jc w:val="center"/>
      </w:pPr>
      <w:r>
        <w:rPr>
          <w:sz w:val="20"/>
        </w:rPr>
        <w:t xml:space="preserve">Требования к порядку информирования о правилах</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 Информирование по вопросам предоставления государственной услуги осуществляется должностными лицами структурного подразделения Дептруда и занятости Югры, предоставляющего государственную услугу,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обращении заявителя по почте, электронной почте, факсу);</w:t>
      </w:r>
    </w:p>
    <w:bookmarkStart w:id="70" w:name="P70"/>
    <w:bookmarkEnd w:id="70"/>
    <w:p>
      <w:pPr>
        <w:pStyle w:val="0"/>
        <w:spacing w:before="200" w:line-rule="auto"/>
        <w:ind w:firstLine="540"/>
        <w:jc w:val="both"/>
      </w:pPr>
      <w:r>
        <w:rPr>
          <w:sz w:val="20"/>
        </w:rPr>
        <w:t xml:space="preserve">в форме информационных (мультимедийных) материалов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Единый портал), на официальном сайте Дептруда и занятости Югры (</w:t>
      </w:r>
      <w:r>
        <w:rPr>
          <w:sz w:val="20"/>
        </w:rPr>
        <w:t xml:space="preserve">https://www.deptrud.admhmao.ru</w:t>
      </w:r>
      <w:r>
        <w:rPr>
          <w:sz w:val="20"/>
        </w:rPr>
        <w:t xml:space="preserve">) и интерактивном портале Дептруда и занятости Югры (</w:t>
      </w:r>
      <w:r>
        <w:rPr>
          <w:sz w:val="20"/>
        </w:rPr>
        <w:t xml:space="preserve">job.admhmao.ru</w:t>
      </w:r>
      <w:r>
        <w:rPr>
          <w:sz w:val="20"/>
        </w:rPr>
        <w:t xml:space="preserve">);</w:t>
      </w:r>
    </w:p>
    <w:p>
      <w:pPr>
        <w:pStyle w:val="0"/>
        <w:jc w:val="both"/>
      </w:pPr>
      <w:r>
        <w:rPr>
          <w:sz w:val="20"/>
        </w:rPr>
        <w:t xml:space="preserve">(в ред. приказов Департамента труда и занятости населения ХМАО - Югры от 01.04.2020 </w:t>
      </w:r>
      <w:hyperlink w:history="0" r:id="rId18" w:tooltip="Приказ Департамента труда и занятости населения ХМАО - Югры от 01.04.2020 N 1-нп (ред. от 08.06.2022)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N 1-нп</w:t>
        </w:r>
      </w:hyperlink>
      <w:r>
        <w:rPr>
          <w:sz w:val="20"/>
        </w:rPr>
        <w:t xml:space="preserve">, от 29.08.2023 </w:t>
      </w:r>
      <w:hyperlink w:history="0" r:id="rId19"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N 17-нп</w:t>
        </w:r>
      </w:hyperlink>
      <w:r>
        <w:rPr>
          <w:sz w:val="20"/>
        </w:rPr>
        <w:t xml:space="preserve">)</w:t>
      </w:r>
    </w:p>
    <w:p>
      <w:pPr>
        <w:pStyle w:val="0"/>
        <w:spacing w:before="200" w:line-rule="auto"/>
        <w:ind w:firstLine="540"/>
        <w:jc w:val="both"/>
      </w:pPr>
      <w:r>
        <w:rPr>
          <w:sz w:val="20"/>
        </w:rPr>
        <w:t xml:space="preserve">посредством публикации в средствах массовой информации;</w:t>
      </w:r>
    </w:p>
    <w:p>
      <w:pPr>
        <w:pStyle w:val="0"/>
        <w:spacing w:before="200" w:line-rule="auto"/>
        <w:ind w:firstLine="540"/>
        <w:jc w:val="both"/>
      </w:pPr>
      <w:r>
        <w:rPr>
          <w:sz w:val="20"/>
        </w:rPr>
        <w:t xml:space="preserve">посредством издания информационных материалов (брошюр, памяток, буклетов и т.д.);</w:t>
      </w:r>
    </w:p>
    <w:p>
      <w:pPr>
        <w:pStyle w:val="0"/>
        <w:spacing w:before="200" w:line-rule="auto"/>
        <w:ind w:firstLine="540"/>
        <w:jc w:val="both"/>
      </w:pPr>
      <w:r>
        <w:rPr>
          <w:sz w:val="20"/>
        </w:rPr>
        <w:t xml:space="preserve">на информационных стендах в местах предоставления государственной услуги в форме информационных (текстовых) материалов.</w:t>
      </w:r>
    </w:p>
    <w:p>
      <w:pPr>
        <w:pStyle w:val="0"/>
        <w:spacing w:before="200" w:line-rule="auto"/>
        <w:ind w:firstLine="540"/>
        <w:jc w:val="both"/>
      </w:pPr>
      <w:r>
        <w:rPr>
          <w:sz w:val="20"/>
        </w:rPr>
        <w:t xml:space="preserve">5. В случае устного обращения заявителя должностное лицо Дептруда и занятости Югры осуществляет устное информирование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В случае если для ответа требуется более продолжительное время, должностное лицо, осуществляющее устное информирование, может предложить заявителю направить в Дептруда и занятости Югры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в Дептруда и занятости Югры.</w:t>
      </w:r>
    </w:p>
    <w:p>
      <w:pPr>
        <w:pStyle w:val="0"/>
        <w:spacing w:before="200" w:line-rule="auto"/>
        <w:ind w:firstLine="540"/>
        <w:jc w:val="both"/>
      </w:pPr>
      <w:r>
        <w:rPr>
          <w:sz w:val="20"/>
        </w:rPr>
        <w:t xml:space="preserve">6. Для получения информации по вопросам предоставления государственной услуги посредством Единого портала, официального сайта и интерактивного портала Дептруда и занятости Югры заявителю необходимо использовать адреса в сети Интернет, указанные в </w:t>
      </w:r>
      <w:hyperlink w:history="0" w:anchor="P70" w:tooltip="в форме информационных (мультимедийных) материалов в информационно-телекоммуникационной сети &quot;Интернет&quot; (далее - сеть Интернет) в федеральной государственной информационной системе &quot;Единый портал государственных и муниципальных услуг (функций)&quot; (http://www.gosuslugi.ru) (далее - Единый портал), на официальном сайте Дептруда и занятости Югры (https://www.deptrud.admhmao.ru) и интерактивном портале Дептруда и занятости Югры (job.admhmao.ru);">
        <w:r>
          <w:rPr>
            <w:sz w:val="20"/>
            <w:color w:val="0000ff"/>
          </w:rPr>
          <w:t xml:space="preserve">абзаце четвертом пункта 4</w:t>
        </w:r>
      </w:hyperlink>
      <w:r>
        <w:rPr>
          <w:sz w:val="20"/>
        </w:rPr>
        <w:t xml:space="preserve"> настоящего Административного регламента.</w:t>
      </w:r>
    </w:p>
    <w:p>
      <w:pPr>
        <w:pStyle w:val="0"/>
        <w:jc w:val="both"/>
      </w:pPr>
      <w:r>
        <w:rPr>
          <w:sz w:val="20"/>
        </w:rPr>
        <w:t xml:space="preserve">(в ред. </w:t>
      </w:r>
      <w:hyperlink w:history="0" r:id="rId20"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Информация на Едином портале, официальном сайте и интерактивном портале Дептруда и занятости Югры о порядке и сроках предоставления государственной услуги предоставляется заявителю бесплатно.</w:t>
      </w:r>
    </w:p>
    <w:p>
      <w:pPr>
        <w:pStyle w:val="0"/>
        <w:jc w:val="both"/>
      </w:pPr>
      <w:r>
        <w:rPr>
          <w:sz w:val="20"/>
        </w:rPr>
        <w:t xml:space="preserve">(в ред. </w:t>
      </w:r>
      <w:hyperlink w:history="0" r:id="rId21"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Start w:id="84" w:name="P84"/>
    <w:bookmarkEnd w:id="84"/>
    <w:p>
      <w:pPr>
        <w:pStyle w:val="0"/>
        <w:spacing w:before="200" w:line-rule="auto"/>
        <w:ind w:firstLine="540"/>
        <w:jc w:val="both"/>
      </w:pPr>
      <w:r>
        <w:rPr>
          <w:sz w:val="20"/>
        </w:rPr>
        <w:t xml:space="preserve">7. Информация о месте нахождения, справочных телефонах, графике работы, адресах электронной почты Дептруда и занятости Югры, его структурных подразделений, участвующих в предоставлении государственной услуги, размещена на Едином портале, официальном сайте и интерактивном портале Дептруда и занятости Югры.</w:t>
      </w:r>
    </w:p>
    <w:p>
      <w:pPr>
        <w:pStyle w:val="0"/>
        <w:jc w:val="both"/>
      </w:pPr>
      <w:r>
        <w:rPr>
          <w:sz w:val="20"/>
        </w:rPr>
        <w:t xml:space="preserve">(в ред. </w:t>
      </w:r>
      <w:hyperlink w:history="0" r:id="rId22"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Информация о месте нахождения, справочных телефонах, графике работы, адресах электронной почты Управления Федеральной налоговой службы по автономному округу размещена на его официальном сайте (</w:t>
      </w:r>
      <w:r>
        <w:rPr>
          <w:sz w:val="20"/>
        </w:rPr>
        <w:t xml:space="preserve">https://www.nalog.ru</w:t>
      </w:r>
      <w:r>
        <w:rPr>
          <w:sz w:val="20"/>
        </w:rPr>
        <w:t xml:space="preserve">), на Едином портале.</w:t>
      </w:r>
    </w:p>
    <w:p>
      <w:pPr>
        <w:pStyle w:val="0"/>
        <w:spacing w:before="200" w:line-rule="auto"/>
        <w:ind w:firstLine="540"/>
        <w:jc w:val="both"/>
      </w:pPr>
      <w:r>
        <w:rPr>
          <w:sz w:val="20"/>
        </w:rPr>
        <w:t xml:space="preserve">Информация о месте нахождения, справочных телефонах, графике работы, адресах электронной почты Управления Федеральной антимонопольной службы по автономному округу размещена на его официальном сайте (</w:t>
      </w:r>
      <w:r>
        <w:rPr>
          <w:sz w:val="20"/>
        </w:rPr>
        <w:t xml:space="preserve">https://hmao.fas.gov.ru</w:t>
      </w:r>
      <w:r>
        <w:rPr>
          <w:sz w:val="20"/>
        </w:rPr>
        <w:t xml:space="preserve">), на Едином портале.</w:t>
      </w:r>
    </w:p>
    <w:p>
      <w:pPr>
        <w:pStyle w:val="0"/>
        <w:spacing w:before="200" w:line-rule="auto"/>
        <w:ind w:firstLine="540"/>
        <w:jc w:val="both"/>
      </w:pPr>
      <w:r>
        <w:rPr>
          <w:sz w:val="20"/>
        </w:rPr>
        <w:t xml:space="preserve">Информация о месте нахождения, справочных телефонах, графике работы, адресах электронной почты исполнительных органов автономного округа размещена на Едином официальном сайте государственных органов.</w:t>
      </w:r>
    </w:p>
    <w:p>
      <w:pPr>
        <w:pStyle w:val="0"/>
        <w:jc w:val="both"/>
      </w:pPr>
      <w:r>
        <w:rPr>
          <w:sz w:val="20"/>
        </w:rPr>
        <w:t xml:space="preserve">(в ред. </w:t>
      </w:r>
      <w:hyperlink w:history="0" r:id="rId23"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8. На стенде в местах предоставления государственной услуги и в сети Интернет размещается следующая информация:</w:t>
      </w:r>
    </w:p>
    <w:p>
      <w:pPr>
        <w:pStyle w:val="0"/>
        <w:spacing w:before="200" w:line-rule="auto"/>
        <w:ind w:firstLine="540"/>
        <w:jc w:val="both"/>
      </w:pPr>
      <w:r>
        <w:rPr>
          <w:sz w:val="20"/>
        </w:rPr>
        <w:t xml:space="preserve">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2) сведения о месте нахождения, графике работы, справочных телефонах, адресах электронной почты Дептруда и занятости Югры;</w:t>
      </w:r>
    </w:p>
    <w:p>
      <w:pPr>
        <w:pStyle w:val="0"/>
        <w:spacing w:before="200" w:line-rule="auto"/>
        <w:ind w:firstLine="540"/>
        <w:jc w:val="both"/>
      </w:pPr>
      <w:r>
        <w:rPr>
          <w:sz w:val="20"/>
        </w:rPr>
        <w:t xml:space="preserve">3) 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pPr>
        <w:pStyle w:val="0"/>
        <w:spacing w:before="200" w:line-rule="auto"/>
        <w:ind w:firstLine="540"/>
        <w:jc w:val="both"/>
      </w:pPr>
      <w:r>
        <w:rPr>
          <w:sz w:val="20"/>
        </w:rPr>
        <w:t xml:space="preserve">4) перечень нормативных правовых актов, регламентирующих предоставление государственной услуги;</w:t>
      </w:r>
    </w:p>
    <w:p>
      <w:pPr>
        <w:pStyle w:val="0"/>
        <w:spacing w:before="200" w:line-rule="auto"/>
        <w:ind w:firstLine="540"/>
        <w:jc w:val="both"/>
      </w:pPr>
      <w:r>
        <w:rPr>
          <w:sz w:val="20"/>
        </w:rPr>
        <w:t xml:space="preserve">5) бланк заявления о предоставлении государственной услуги и образец его заполнения;</w:t>
      </w:r>
    </w:p>
    <w:p>
      <w:pPr>
        <w:pStyle w:val="0"/>
        <w:spacing w:before="200" w:line-rule="auto"/>
        <w:ind w:firstLine="540"/>
        <w:jc w:val="both"/>
      </w:pPr>
      <w:r>
        <w:rPr>
          <w:sz w:val="20"/>
        </w:rPr>
        <w:t xml:space="preserve">6)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7) основания для отказа в предоставлении государственной услуги, установленные законодательством;</w:t>
      </w:r>
    </w:p>
    <w:p>
      <w:pPr>
        <w:pStyle w:val="0"/>
        <w:spacing w:before="200" w:line-rule="auto"/>
        <w:ind w:firstLine="540"/>
        <w:jc w:val="both"/>
      </w:pPr>
      <w:r>
        <w:rPr>
          <w:sz w:val="20"/>
        </w:rPr>
        <w:t xml:space="preserve">8) порядок обжалования решений, действий (бездействия) должностных лиц при предоставлении государственной услуги;</w:t>
      </w:r>
    </w:p>
    <w:p>
      <w:pPr>
        <w:pStyle w:val="0"/>
        <w:spacing w:before="200" w:line-rule="auto"/>
        <w:ind w:firstLine="540"/>
        <w:jc w:val="both"/>
      </w:pPr>
      <w:r>
        <w:rPr>
          <w:sz w:val="20"/>
        </w:rPr>
        <w:t xml:space="preserve">9) текст настоящего Административного регламента с приложениями (извлечения - на информационном стенде; полная версия размещается в сети Интернет на официальном сайте Дептруда и занятости Югры либо полный текст настоящего Административного регламента можно получить, обратившись к должностному лицу Дептруда и занятости Югры);</w:t>
      </w:r>
    </w:p>
    <w:p>
      <w:pPr>
        <w:pStyle w:val="0"/>
        <w:spacing w:before="200" w:line-rule="auto"/>
        <w:ind w:firstLine="540"/>
        <w:jc w:val="both"/>
      </w:pPr>
      <w:r>
        <w:rPr>
          <w:sz w:val="20"/>
        </w:rPr>
        <w:t xml:space="preserve">10) краткое описание порядка предоставления государственной услуги.</w:t>
      </w:r>
    </w:p>
    <w:p>
      <w:pPr>
        <w:pStyle w:val="0"/>
        <w:spacing w:before="200" w:line-rule="auto"/>
        <w:ind w:firstLine="540"/>
        <w:jc w:val="both"/>
      </w:pPr>
      <w:r>
        <w:rPr>
          <w:sz w:val="20"/>
        </w:rPr>
        <w:t xml:space="preserve">9. В случае внесения изменений в порядок предоставления государственной услуги должностное лицо Дептруда и занятости Югры в срок, не превышающий 3 рабочих дней со дня вступления в силу таких изменений, обеспечивает размещение информации в сети Интернет (на Едином портале, на официальном сайте и интерактивном портале Дептруда и занятости Югры) и на информационных стендах, находящихся в местах предоставления государственной услуги.</w:t>
      </w:r>
    </w:p>
    <w:p>
      <w:pPr>
        <w:pStyle w:val="0"/>
        <w:jc w:val="both"/>
      </w:pPr>
      <w:r>
        <w:rPr>
          <w:sz w:val="20"/>
        </w:rPr>
        <w:t xml:space="preserve">(в ред. приказов Департамента труда и занятости населения ХМАО - Югры от 28.12.2021 </w:t>
      </w:r>
      <w:hyperlink w:history="0" r:id="rId24"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N 15-нп</w:t>
        </w:r>
      </w:hyperlink>
      <w:r>
        <w:rPr>
          <w:sz w:val="20"/>
        </w:rPr>
        <w:t xml:space="preserve">, от 29.08.2023 </w:t>
      </w:r>
      <w:hyperlink w:history="0" r:id="rId25"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N 17-нп</w:t>
        </w:r>
      </w:hyperlink>
      <w:r>
        <w:rPr>
          <w:sz w:val="20"/>
        </w:rPr>
        <w:t xml:space="preserve">)</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10. Оценка качества оказания социально ориентированной некоммерческой организацией общественно полезных услуг в области содействия занятости населения.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11. Государственную услугу предоставляет Дептруда и занятости Югры.</w:t>
      </w:r>
    </w:p>
    <w:p>
      <w:pPr>
        <w:pStyle w:val="0"/>
        <w:spacing w:before="200" w:line-rule="auto"/>
        <w:ind w:firstLine="540"/>
        <w:jc w:val="both"/>
      </w:pPr>
      <w:r>
        <w:rPr>
          <w:sz w:val="20"/>
        </w:rPr>
        <w:t xml:space="preserve">12. Ответственными за оценку качества оказания общественно полезных услуг в области содействия занятости населения и выдачу соответствующего заключения являются должностные лица отдела содействия трудоустройству и технологии работы Управления занятости населения Дептруда и занятости Югры (далее также - уполномоченное структурное подразделение Дептруда и занятости Югры).</w:t>
      </w:r>
    </w:p>
    <w:p>
      <w:pPr>
        <w:pStyle w:val="0"/>
        <w:spacing w:before="200" w:line-rule="auto"/>
        <w:ind w:firstLine="540"/>
        <w:jc w:val="both"/>
      </w:pPr>
      <w:r>
        <w:rPr>
          <w:sz w:val="20"/>
        </w:rPr>
        <w:t xml:space="preserve">13. При предоставлении государственной услуги Дептруда и занятости Югры осуществляет межведомственное информационное взаимодействие с:</w:t>
      </w:r>
    </w:p>
    <w:p>
      <w:pPr>
        <w:pStyle w:val="0"/>
        <w:spacing w:before="200" w:line-rule="auto"/>
        <w:ind w:firstLine="540"/>
        <w:jc w:val="both"/>
      </w:pPr>
      <w:r>
        <w:rPr>
          <w:sz w:val="20"/>
        </w:rPr>
        <w:t xml:space="preserve">Управлением Федеральной налоговой службы по автономному округу;</w:t>
      </w:r>
    </w:p>
    <w:p>
      <w:pPr>
        <w:pStyle w:val="0"/>
        <w:spacing w:before="200" w:line-rule="auto"/>
        <w:ind w:firstLine="540"/>
        <w:jc w:val="both"/>
      </w:pPr>
      <w:r>
        <w:rPr>
          <w:sz w:val="20"/>
        </w:rPr>
        <w:t xml:space="preserve">Управлением Федеральной антимонопольной службы по автономному округу;</w:t>
      </w:r>
    </w:p>
    <w:p>
      <w:pPr>
        <w:pStyle w:val="0"/>
        <w:spacing w:before="200" w:line-rule="auto"/>
        <w:ind w:firstLine="540"/>
        <w:jc w:val="both"/>
      </w:pPr>
      <w:r>
        <w:rPr>
          <w:sz w:val="20"/>
        </w:rPr>
        <w:t xml:space="preserve">исполнительными органами автономного округа.</w:t>
      </w:r>
    </w:p>
    <w:p>
      <w:pPr>
        <w:pStyle w:val="0"/>
        <w:jc w:val="both"/>
      </w:pPr>
      <w:r>
        <w:rPr>
          <w:sz w:val="20"/>
        </w:rPr>
        <w:t xml:space="preserve">(в ред. </w:t>
      </w:r>
      <w:hyperlink w:history="0" r:id="rId26"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14.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27" w:tooltip="Постановление Правительства ХМАО - Югры от 21.01.2012 N 16-п (ред. от 07.07.2023) &quot;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quot; (вместе с &quot;Порядком определения размера платы за предоставление услуг, которые являются необходимыми и обязатель {КонсультантПлюс}">
        <w:r>
          <w:rPr>
            <w:sz w:val="20"/>
            <w:color w:val="0000ff"/>
          </w:rPr>
          <w:t xml:space="preserve">перечень</w:t>
        </w:r>
      </w:hyperlink>
      <w:r>
        <w:rPr>
          <w:sz w:val="20"/>
        </w:rPr>
        <w:t xml:space="preserve">,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pPr>
        <w:pStyle w:val="0"/>
        <w:jc w:val="both"/>
      </w:pPr>
      <w:r>
        <w:rPr>
          <w:sz w:val="20"/>
        </w:rPr>
        <w:t xml:space="preserve">(в ред. </w:t>
      </w:r>
      <w:hyperlink w:history="0" r:id="rId28"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15. Если оценка качества оказания общественно полезной услуги осуществляется несколькими исполнительными органами автономного округа, заключение о соответствии качества оказываемых заявителем общественно полезных услуг установленным критериям выдается Дептруда и занятости Югры при условии поступления заявления о выдаче заключения в Дептруда и занятости Югры.</w:t>
      </w:r>
    </w:p>
    <w:p>
      <w:pPr>
        <w:pStyle w:val="0"/>
        <w:jc w:val="both"/>
      </w:pPr>
      <w:r>
        <w:rPr>
          <w:sz w:val="20"/>
        </w:rPr>
        <w:t xml:space="preserve">(в ред. </w:t>
      </w:r>
      <w:hyperlink w:history="0" r:id="rId29"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16. Результатом предоставления государственной услуги является:</w:t>
      </w:r>
    </w:p>
    <w:p>
      <w:pPr>
        <w:pStyle w:val="0"/>
        <w:spacing w:before="200" w:line-rule="auto"/>
        <w:ind w:firstLine="540"/>
        <w:jc w:val="both"/>
      </w:pPr>
      <w:r>
        <w:rPr>
          <w:sz w:val="20"/>
        </w:rPr>
        <w:t xml:space="preserve">1) выдача заявителю (его уполномоченному представителю) заключения о соответствии качества оказываемых организацией общественно полезных услуг установленным критериям (далее - заключение) по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форме</w:t>
        </w:r>
      </w:hyperlink>
      <w:r>
        <w:rPr>
          <w:sz w:val="20"/>
        </w:rPr>
        <w:t xml:space="preserve">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соответственно - заключение, Правила принятия решения о признании СОНКО исполнителем общественно полезных услуг);</w:t>
      </w:r>
    </w:p>
    <w:p>
      <w:pPr>
        <w:pStyle w:val="0"/>
        <w:spacing w:before="200" w:line-rule="auto"/>
        <w:ind w:firstLine="540"/>
        <w:jc w:val="both"/>
      </w:pPr>
      <w:r>
        <w:rPr>
          <w:sz w:val="20"/>
        </w:rPr>
        <w:t xml:space="preserve">2) направление мотивированного </w:t>
      </w:r>
      <w:hyperlink w:history="0" w:anchor="P453" w:tooltip="                                УВЕДОМЛЕНИЕ">
        <w:r>
          <w:rPr>
            <w:sz w:val="20"/>
            <w:color w:val="0000ff"/>
          </w:rPr>
          <w:t xml:space="preserve">уведомления</w:t>
        </w:r>
      </w:hyperlink>
      <w:r>
        <w:rPr>
          <w:sz w:val="20"/>
        </w:rPr>
        <w:t xml:space="preserve"> об отказе в выдаче заключения по форме согласно приложению 1 к настоящему Административному регламенту.</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17. Срок принятия решения о выдаче заключения либо об отказе в выдаче заключения не должен превышать 30 календарных дней со дня регистрации заявления в Дептруда и занятости Югры, в том числе с учетом обращения в заинтересованные органы, участвующие в предоставлении государственной услуги.</w:t>
      </w:r>
    </w:p>
    <w:p>
      <w:pPr>
        <w:pStyle w:val="0"/>
        <w:spacing w:before="200" w:line-rule="auto"/>
        <w:ind w:firstLine="540"/>
        <w:jc w:val="both"/>
      </w:pPr>
      <w:r>
        <w:rPr>
          <w:sz w:val="20"/>
        </w:rPr>
        <w:t xml:space="preserve">Срок принятия решения о выдаче заключения либо об отказе в выдаче заключения может быть продлен, но не более чем на 30 календарных дней, в случае направления межведомственных запросов в заинтересованные органы власти, которыми совместно с Дептруда и занятости Югры осуществляется оценка качества оказания общественно полезной услуги.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Срок выдачи (направления) документов, являющихся результатом предоставления государственной услуги, не должен превышать 3 рабочих дня со дня принятия соответствующего решения.</w:t>
      </w:r>
    </w:p>
    <w:p>
      <w:pPr>
        <w:pStyle w:val="0"/>
        <w:spacing w:before="200" w:line-rule="auto"/>
        <w:ind w:firstLine="540"/>
        <w:jc w:val="both"/>
      </w:pPr>
      <w:r>
        <w:rPr>
          <w:sz w:val="20"/>
        </w:rPr>
        <w:t xml:space="preserve">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pPr>
        <w:pStyle w:val="0"/>
        <w:jc w:val="both"/>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18. Перечень нормативных правовых актов, непосредственно регулирующих отношения, возникающие в связи с предоставлением государственной услуги, размещен на Едином портале.</w:t>
      </w:r>
    </w:p>
    <w:p>
      <w:pPr>
        <w:pStyle w:val="0"/>
        <w:jc w:val="both"/>
      </w:pPr>
      <w:r>
        <w:rPr>
          <w:sz w:val="20"/>
        </w:rPr>
        <w:t xml:space="preserve">(в ред. </w:t>
      </w:r>
      <w:hyperlink w:history="0" r:id="rId31"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47" w:name="P147"/>
    <w:bookmarkEnd w:id="147"/>
    <w:p>
      <w:pPr>
        <w:pStyle w:val="0"/>
        <w:ind w:firstLine="540"/>
        <w:jc w:val="both"/>
      </w:pPr>
      <w:r>
        <w:rPr>
          <w:sz w:val="20"/>
        </w:rPr>
        <w:t xml:space="preserve">19.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jc w:val="both"/>
      </w:pPr>
      <w:r>
        <w:rPr>
          <w:sz w:val="20"/>
        </w:rPr>
        <w:t xml:space="preserve">(в ред. </w:t>
      </w:r>
      <w:hyperlink w:history="0" r:id="rId32"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hyperlink w:history="0" w:anchor="P504" w:tooltip="                                 ЗАЯВЛЕНИЕ">
        <w:r>
          <w:rPr>
            <w:sz w:val="20"/>
            <w:color w:val="0000ff"/>
          </w:rPr>
          <w:t xml:space="preserve">Заявление</w:t>
        </w:r>
      </w:hyperlink>
      <w:r>
        <w:rPr>
          <w:sz w:val="20"/>
        </w:rPr>
        <w:t xml:space="preserve"> составляется по форме, установленной приложением 2 к настоящему Административному регламенту, оформляется на фирменном бланке (при наличии), на русском языке в двух экземплярах-подлинниках, подписывается заявителем и заверяется печатью организации (при наличии печати).</w:t>
      </w:r>
    </w:p>
    <w:p>
      <w:pPr>
        <w:pStyle w:val="0"/>
        <w:spacing w:before="200" w:line-rule="auto"/>
        <w:ind w:firstLine="540"/>
        <w:jc w:val="both"/>
      </w:pPr>
      <w:r>
        <w:rPr>
          <w:sz w:val="20"/>
        </w:rPr>
        <w:t xml:space="preserve">20. К указанному в </w:t>
      </w:r>
      <w:hyperlink w:history="0" w:anchor="P147" w:tooltip="19.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
        <w:r>
          <w:rPr>
            <w:sz w:val="20"/>
            <w:color w:val="0000ff"/>
          </w:rPr>
          <w:t xml:space="preserve">пункте 19</w:t>
        </w:r>
      </w:hyperlink>
      <w:r>
        <w:rPr>
          <w:sz w:val="20"/>
        </w:rPr>
        <w:t xml:space="preserve"> настоящего Административного регламента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В случае непредставления заявителем указанных документов Дептруда и занятости Югры запрашивает их в порядке межведомственного информационного взаимодействия.</w:t>
      </w:r>
    </w:p>
    <w:p>
      <w:pPr>
        <w:pStyle w:val="0"/>
        <w:jc w:val="both"/>
      </w:pPr>
      <w:r>
        <w:rPr>
          <w:sz w:val="20"/>
        </w:rPr>
        <w:t xml:space="preserve">(в ред. </w:t>
      </w:r>
      <w:hyperlink w:history="0" r:id="rId34"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приказа</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установленным критериям, не требуется.</w:t>
      </w:r>
    </w:p>
    <w:p>
      <w:pPr>
        <w:pStyle w:val="0"/>
        <w:spacing w:before="200" w:line-rule="auto"/>
        <w:ind w:firstLine="540"/>
        <w:jc w:val="both"/>
      </w:pPr>
      <w:r>
        <w:rPr>
          <w:sz w:val="20"/>
        </w:rPr>
        <w:t xml:space="preserve">21.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(в ред. </w:t>
      </w:r>
      <w:hyperlink w:history="0" r:id="rId35"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или выписка из Единого государственного реестра юридических лиц,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2) утратил силу. - </w:t>
      </w:r>
      <w:hyperlink w:history="0" r:id="rId36"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3)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Если в поступившем заявлении указано несколько общественно полезных услуг, оценка качества оказания которых осуществляется несколькими исполнительными органами автономного округа, то Дептруда и занятости Югры запрашивает у иных заинтересованных органов, а также других органов государственной власти автономного округа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jc w:val="both"/>
      </w:pPr>
      <w:r>
        <w:rPr>
          <w:sz w:val="20"/>
        </w:rPr>
        <w:t xml:space="preserve">(в ред. </w:t>
      </w:r>
      <w:hyperlink w:history="0" r:id="rId38"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Заявитель вправе по собственной инициативе представить в центр занятости населения указанные документы (сведения).</w:t>
      </w:r>
    </w:p>
    <w:p>
      <w:pPr>
        <w:pStyle w:val="0"/>
        <w:jc w:val="both"/>
      </w:pPr>
      <w:r>
        <w:rPr>
          <w:sz w:val="20"/>
        </w:rPr>
        <w:t xml:space="preserve">(абзац введен </w:t>
      </w:r>
      <w:hyperlink w:history="0" r:id="rId39"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приказом</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22. Наименование общественно полезной услуги указывается в заявлении в соответствии с </w:t>
      </w:r>
      <w:hyperlink w:history="0" r:id="rId4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23. Сведения об участвующих в предоставлении государственной услуги органах государственной власти, организациях и выдаваемых ими документах и информации, необходимых для предоставления государственной услуги:</w:t>
      </w:r>
    </w:p>
    <w:p>
      <w:pPr>
        <w:pStyle w:val="0"/>
        <w:spacing w:before="200" w:line-rule="auto"/>
        <w:ind w:firstLine="540"/>
        <w:jc w:val="both"/>
      </w:pPr>
      <w:r>
        <w:rPr>
          <w:sz w:val="20"/>
        </w:rPr>
        <w:t xml:space="preserve">Управление Федеральной налоговой службы по автономному округу - свидетельство о государственной регистрации некоммерческой организации; выписка из Единого государственного реестра юридических лиц;</w:t>
      </w:r>
    </w:p>
    <w:p>
      <w:pPr>
        <w:pStyle w:val="0"/>
        <w:jc w:val="both"/>
      </w:pPr>
      <w:r>
        <w:rPr>
          <w:sz w:val="20"/>
        </w:rPr>
        <w:t xml:space="preserve">(в ред. </w:t>
      </w:r>
      <w:hyperlink w:history="0" r:id="rId41"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приказа</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Управление Федеральной антимонопольной службы по автономному округу -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исполнительные органы автономного округа - сведения (информация) об общественно полезных услугах, оказываемых организациями в установленной сфере деятельности исполнительных органов автономного округа.</w:t>
      </w:r>
    </w:p>
    <w:p>
      <w:pPr>
        <w:pStyle w:val="0"/>
        <w:jc w:val="both"/>
      </w:pPr>
      <w:r>
        <w:rPr>
          <w:sz w:val="20"/>
        </w:rPr>
        <w:t xml:space="preserve">(в ред. </w:t>
      </w:r>
      <w:hyperlink w:history="0" r:id="rId43"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Способы получения информации о месте нахождения и графике работы вышеназванных органов указаны в </w:t>
      </w:r>
      <w:hyperlink w:history="0" w:anchor="P84" w:tooltip="7. Информация о месте нахождения, справочных телефонах, графике работы, адресах электронной почты Дептруда и занятости Югры, его структурных подразделений, участвующих в предоставлении государственной услуги, размещена на Едином портале, официальном сайте и интерактивном портале Дептруда и занятости Югры.">
        <w:r>
          <w:rPr>
            <w:sz w:val="20"/>
            <w:color w:val="0000ff"/>
          </w:rPr>
          <w:t xml:space="preserve">пункте 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spacing w:before="200" w:line-rule="auto"/>
        <w:ind w:firstLine="540"/>
        <w:jc w:val="both"/>
      </w:pPr>
      <w:r>
        <w:rPr>
          <w:sz w:val="20"/>
        </w:rPr>
        <w:t xml:space="preserve">24. Форма заявления доступна в электронном виде в сети Интернет на Едином портале, официальном сайте и интерактивном портале Дептруда и занятости Югры, а также на информационных стендах Дептруда и занятости Югры. Форма заявления может быть также получена у должностных лиц уполномоченного структурного подразделения Дептруда и занятости Югры.</w:t>
      </w:r>
    </w:p>
    <w:p>
      <w:pPr>
        <w:pStyle w:val="0"/>
        <w:jc w:val="both"/>
      </w:pPr>
      <w:r>
        <w:rPr>
          <w:sz w:val="20"/>
        </w:rPr>
        <w:t xml:space="preserve">(в ред. </w:t>
      </w:r>
      <w:hyperlink w:history="0" r:id="rId44"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25. Способы подачи документов, необходимых для предоставления государственной услуги, в Дептруда и занятости Югры:</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в форме электронных документов, подписанных электронной подписью в соответствии с требованиями Федерального </w:t>
      </w:r>
      <w:hyperlink w:history="0" r:id="rId4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посредством Единого портала, интерактивного портала Дептруда и занятости Югры.</w:t>
      </w:r>
    </w:p>
    <w:p>
      <w:pPr>
        <w:pStyle w:val="0"/>
        <w:jc w:val="both"/>
      </w:pPr>
      <w:r>
        <w:rPr>
          <w:sz w:val="20"/>
        </w:rPr>
        <w:t xml:space="preserve">(в ред. </w:t>
      </w:r>
      <w:hyperlink w:history="0" r:id="rId46"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26. В соответствии с требованиями </w:t>
      </w:r>
      <w:hyperlink w:history="0" r:id="rId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пунктов 1</w:t>
        </w:r>
      </w:hyperlink>
      <w:r>
        <w:rPr>
          <w:sz w:val="20"/>
        </w:rPr>
        <w:t xml:space="preserve">, </w:t>
      </w:r>
      <w:hyperlink w:history="0" r:id="rId4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w:t>
        </w:r>
      </w:hyperlink>
      <w:r>
        <w:rPr>
          <w:sz w:val="20"/>
        </w:rPr>
        <w:t xml:space="preserve">, </w:t>
      </w:r>
      <w:hyperlink w:history="0" r:id="rId4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4</w:t>
        </w:r>
      </w:hyperlink>
      <w:r>
        <w:rPr>
          <w:sz w:val="20"/>
        </w:rPr>
        <w:t xml:space="preserve">, </w:t>
      </w:r>
      <w:hyperlink w:history="0" r:id="rId5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5 части 1 статьи 7</w:t>
        </w:r>
      </w:hyperlink>
      <w:r>
        <w:rPr>
          <w:sz w:val="20"/>
        </w:rPr>
        <w:t xml:space="preserve"> Федерального закона N 210-ФЗ запрещается требовать от заявителя:</w:t>
      </w:r>
    </w:p>
    <w:p>
      <w:pPr>
        <w:pStyle w:val="0"/>
        <w:jc w:val="both"/>
      </w:pPr>
      <w:r>
        <w:rPr>
          <w:sz w:val="20"/>
        </w:rPr>
        <w:t xml:space="preserve">(в ред. </w:t>
      </w:r>
      <w:hyperlink w:history="0" r:id="rId51"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5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w:history="0" r:id="rId5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3)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5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подпунктами "а"</w:t>
        </w:r>
      </w:hyperlink>
      <w:r>
        <w:rPr>
          <w:sz w:val="20"/>
        </w:rPr>
        <w:t xml:space="preserve"> - </w:t>
      </w:r>
      <w:hyperlink w:history="0" r:id="rId5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Федерального закона N 210-ФЗ;</w:t>
      </w:r>
    </w:p>
    <w:p>
      <w:pPr>
        <w:pStyle w:val="0"/>
        <w:jc w:val="both"/>
      </w:pPr>
      <w:r>
        <w:rPr>
          <w:sz w:val="20"/>
        </w:rPr>
        <w:t xml:space="preserve">(пп. 3 в ред. </w:t>
      </w:r>
      <w:hyperlink w:history="0" r:id="rId56"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приказа</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4)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w:history="0" r:id="rId5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(пп. 4 введен </w:t>
      </w:r>
      <w:hyperlink w:history="0" r:id="rId58"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приказом</w:t>
        </w:r>
      </w:hyperlink>
      <w:r>
        <w:rPr>
          <w:sz w:val="20"/>
        </w:rPr>
        <w:t xml:space="preserve"> Департамента труда и занятости населения ХМАО - Югры от 28.12.2021 N 15-нп)</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27. Оснований для отказа в приеме заявления и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 (или)</w:t>
      </w:r>
    </w:p>
    <w:p>
      <w:pPr>
        <w:pStyle w:val="2"/>
        <w:jc w:val="center"/>
      </w:pPr>
      <w:r>
        <w:rPr>
          <w:sz w:val="20"/>
        </w:rPr>
        <w:t xml:space="preserve">отказа в предоставлении государственной услуги</w:t>
      </w:r>
    </w:p>
    <w:p>
      <w:pPr>
        <w:pStyle w:val="0"/>
        <w:jc w:val="both"/>
      </w:pPr>
      <w:r>
        <w:rPr>
          <w:sz w:val="20"/>
        </w:rPr>
      </w:r>
    </w:p>
    <w:p>
      <w:pPr>
        <w:pStyle w:val="0"/>
        <w:ind w:firstLine="540"/>
        <w:jc w:val="both"/>
      </w:pPr>
      <w:r>
        <w:rPr>
          <w:sz w:val="20"/>
        </w:rPr>
        <w:t xml:space="preserve">28. Оснований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предусмотрено.</w:t>
      </w:r>
    </w:p>
    <w:p>
      <w:pPr>
        <w:pStyle w:val="0"/>
        <w:spacing w:before="200" w:line-rule="auto"/>
        <w:ind w:firstLine="540"/>
        <w:jc w:val="both"/>
      </w:pPr>
      <w:r>
        <w:rPr>
          <w:sz w:val="20"/>
        </w:rPr>
        <w:t xml:space="preserve">29.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60"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30.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31. Государственная услуга предоставляется без взимания государственной пошлины или иной платы.</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32. Максимальный срок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bookmarkStart w:id="226" w:name="P226"/>
    <w:bookmarkEnd w:id="226"/>
    <w:p>
      <w:pPr>
        <w:pStyle w:val="0"/>
        <w:ind w:firstLine="540"/>
        <w:jc w:val="both"/>
      </w:pPr>
      <w:r>
        <w:rPr>
          <w:sz w:val="20"/>
        </w:rPr>
        <w:t xml:space="preserve">33. Запрос о предоставлении государственной услуги, поступивший в Дептруда и занятости Югры посредством почтовой связи, Единого портала, интерактивного портала Дептруда и занятости Югры, регистрируется в день его поступления до 16 часов 30 минут, в предпраздничные дни - до 15 часов 30 минут. Документы, поступившие после указанного времени, регистрируются на следующий рабочий день.</w:t>
      </w:r>
    </w:p>
    <w:p>
      <w:pPr>
        <w:pStyle w:val="0"/>
        <w:jc w:val="both"/>
      </w:pPr>
      <w:r>
        <w:rPr>
          <w:sz w:val="20"/>
        </w:rPr>
        <w:t xml:space="preserve">(в ред. </w:t>
      </w:r>
      <w:hyperlink w:history="0" r:id="rId61"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bookmarkStart w:id="228" w:name="P228"/>
    <w:bookmarkEnd w:id="228"/>
    <w:p>
      <w:pPr>
        <w:pStyle w:val="0"/>
        <w:spacing w:before="200" w:line-rule="auto"/>
        <w:ind w:firstLine="540"/>
        <w:jc w:val="both"/>
      </w:pPr>
      <w:r>
        <w:rPr>
          <w:sz w:val="20"/>
        </w:rPr>
        <w:t xml:space="preserve">34. Срок регистрации запроса заявителя о предоставлении государственной услуги при личном обращении составляет не более 15 минут.</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замещению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35. Прием заявителей осуществляется в специально выделенных для предоставления государственной услуги местах.</w:t>
      </w:r>
    </w:p>
    <w:p>
      <w:pPr>
        <w:pStyle w:val="0"/>
        <w:spacing w:before="200" w:line-rule="auto"/>
        <w:ind w:firstLine="540"/>
        <w:jc w:val="both"/>
      </w:pPr>
      <w:r>
        <w:rPr>
          <w:sz w:val="20"/>
        </w:rPr>
        <w:t xml:space="preserve">Места ожидания предоставления государственной услуги должны соответствовать комфортным условиям для заявителей и оптимальным условиям работы должностных лиц Дептруда и занятости Югры.</w:t>
      </w:r>
    </w:p>
    <w:p>
      <w:pPr>
        <w:pStyle w:val="0"/>
        <w:spacing w:before="200" w:line-rule="auto"/>
        <w:ind w:firstLine="540"/>
        <w:jc w:val="both"/>
      </w:pPr>
      <w:r>
        <w:rPr>
          <w:sz w:val="20"/>
        </w:rPr>
        <w:t xml:space="preserve">Помещения, в которых предоставляется государственная услуга, места ожидания и приема граждан,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соответствовать требованиям доступности для инвалидов в соответствии с законодательными и иными нормативными правовыми актами Российской Федерации о социальной защите инвалидов.</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Помещения для предоставления государственной услуги обеспечиваются необходимыми оборудованием (компьютеры, средства электронно-вычислительной техники, средства связи, включая сеть Интернет, аудио-, видеотехника), канцелярскими принадлежностями, информационными и методическими материалами, а также стульями и столами.</w:t>
      </w:r>
    </w:p>
    <w:p>
      <w:pPr>
        <w:pStyle w:val="0"/>
        <w:spacing w:before="200" w:line-rule="auto"/>
        <w:ind w:firstLine="540"/>
        <w:jc w:val="both"/>
      </w:pPr>
      <w:r>
        <w:rPr>
          <w:sz w:val="20"/>
        </w:rPr>
        <w:t xml:space="preserve">Места предоставления государственной услуги оборудуются средствами сигнализации (стационарными "тревожными кнопками") или переносными многофункциональными брелоками-коммуникаторами,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В помещениях предоставления государственной услуги на видном месте располагаются схемы размещения средств пожаротушения и путей эвакуации посетителей, должностных лиц Дептруда и занятости Югры.</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Рабочие места должностных лиц Дептруда и занятости Югры, предоставляющих государственную услугу, оснащаются настенными вывесками или настольными табличками с указанием фамилии, имени, отчества и должности.</w:t>
      </w:r>
    </w:p>
    <w:p>
      <w:pPr>
        <w:pStyle w:val="0"/>
        <w:spacing w:before="200" w:line-rule="auto"/>
        <w:ind w:firstLine="540"/>
        <w:jc w:val="both"/>
      </w:pPr>
      <w:r>
        <w:rPr>
          <w:sz w:val="20"/>
        </w:rPr>
        <w:t xml:space="preserve">36. Для заявителей, являющихся инвалидами, создаются надлежащие условия, обеспечивающие доступность для них предоставления государственных услуг.</w:t>
      </w:r>
    </w:p>
    <w:p>
      <w:pPr>
        <w:pStyle w:val="0"/>
        <w:spacing w:before="200" w:line-rule="auto"/>
        <w:ind w:firstLine="540"/>
        <w:jc w:val="both"/>
      </w:pPr>
      <w:r>
        <w:rPr>
          <w:sz w:val="20"/>
        </w:rPr>
        <w:t xml:space="preserve">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pPr>
        <w:pStyle w:val="0"/>
        <w:spacing w:before="200" w:line-rule="auto"/>
        <w:ind w:firstLine="540"/>
        <w:jc w:val="both"/>
      </w:pPr>
      <w:r>
        <w:rPr>
          <w:sz w:val="20"/>
        </w:rPr>
        <w:t xml:space="preserve">Возможность самостоятельного передвижения инвалидов (в том числе инвалидов, имеющих стойкие нарушения функции зрения и (или) функции самостоятельного передвижения) по территории Дептруда и занятости Югры (включая вход в Дептруда и занятости Югры и выход из него, посадку в транспортное средство и высадку из него перед входом в Дептруда и занятости Югры) к месту предоставления государственной услуги обеспечивается при необходимости с помощью и сопровождением должностных лиц Дептруда и занятости Югры, предоставляющих государственную услугу, а также с использованием ассистивных и вспомогательных технологий.</w:t>
      </w:r>
    </w:p>
    <w:p>
      <w:pPr>
        <w:pStyle w:val="0"/>
        <w:spacing w:before="200" w:line-rule="auto"/>
        <w:ind w:firstLine="540"/>
        <w:jc w:val="both"/>
      </w:pPr>
      <w:r>
        <w:rPr>
          <w:sz w:val="20"/>
        </w:rPr>
        <w:t xml:space="preserve">При невозможности полностью приспособить помещения Дептруда и занятости Югры с учетом потребностей инвалидов обеспечивается возможность предоставления государственной услуги на другом объекте социальной инфраструктуры, в другом учреждении (при необходимости).</w:t>
      </w:r>
    </w:p>
    <w:p>
      <w:pPr>
        <w:pStyle w:val="0"/>
        <w:spacing w:before="200" w:line-rule="auto"/>
        <w:ind w:firstLine="540"/>
        <w:jc w:val="both"/>
      </w:pPr>
      <w:r>
        <w:rPr>
          <w:sz w:val="20"/>
        </w:rPr>
        <w:t xml:space="preserve">На всех парковках, расположенных около здания, в котором располагаются помещения для предоставления государственной услуги, места для парковки транспортных средств инвалидам выделяются в соответствии с законодательством Российской Федерации о социальной защите инвалидов.</w:t>
      </w:r>
    </w:p>
    <w:p>
      <w:pPr>
        <w:pStyle w:val="0"/>
        <w:jc w:val="both"/>
      </w:pPr>
      <w:r>
        <w:rPr>
          <w:sz w:val="20"/>
        </w:rPr>
        <w:t xml:space="preserve">(абзац введен </w:t>
      </w:r>
      <w:hyperlink w:history="0" r:id="rId62"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приказом</w:t>
        </w:r>
      </w:hyperlink>
      <w:r>
        <w:rPr>
          <w:sz w:val="20"/>
        </w:rPr>
        <w:t xml:space="preserve"> Департамента труда и занятости населения ХМАО - Югры от 28.12.2021 N 15-нп)</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37.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Дептруда и занятости Югры в зоне транспортной и пешеходной доступности;</w:t>
      </w:r>
    </w:p>
    <w:p>
      <w:pPr>
        <w:pStyle w:val="0"/>
        <w:spacing w:before="200" w:line-rule="auto"/>
        <w:ind w:firstLine="540"/>
        <w:jc w:val="both"/>
      </w:pPr>
      <w:r>
        <w:rPr>
          <w:sz w:val="20"/>
        </w:rPr>
        <w:t xml:space="preserve">доступность информирования заявителей по вопросам предоставления государственной услуги, в форме устного или письменного информирования, в том числе посредством официального сайта Дептруда и занятости Югры, Единого портала, интерактивного портала Дептруда и занятости Югры;</w:t>
      </w:r>
    </w:p>
    <w:p>
      <w:pPr>
        <w:pStyle w:val="0"/>
        <w:jc w:val="both"/>
      </w:pPr>
      <w:r>
        <w:rPr>
          <w:sz w:val="20"/>
        </w:rPr>
        <w:t xml:space="preserve">(в ред. </w:t>
      </w:r>
      <w:hyperlink w:history="0" r:id="rId63"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возможность подачи заявления в форме электронных документов с использованием сети Интернет, в том числе через Единый портал, интерактивный портал Дептруда и занятости Югры;</w:t>
      </w:r>
    </w:p>
    <w:p>
      <w:pPr>
        <w:pStyle w:val="0"/>
        <w:jc w:val="both"/>
      </w:pPr>
      <w:r>
        <w:rPr>
          <w:sz w:val="20"/>
        </w:rPr>
        <w:t xml:space="preserve">(в ред. </w:t>
      </w:r>
      <w:hyperlink w:history="0" r:id="rId64"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обеспечение доступа заявителей к формам заявлений и иным документам, необходимым для получения государственной услуги, размещенным в сети Интернет на официальном сайте Дептруда и занятости Югры, интерактивном портале Дептруда и занятости Югры, в том числе с возможностью их копирования;</w:t>
      </w:r>
    </w:p>
    <w:p>
      <w:pPr>
        <w:pStyle w:val="0"/>
        <w:spacing w:before="200" w:line-rule="auto"/>
        <w:ind w:firstLine="540"/>
        <w:jc w:val="both"/>
      </w:pPr>
      <w:r>
        <w:rPr>
          <w:sz w:val="20"/>
        </w:rPr>
        <w:t xml:space="preserve">соблюдение графика работы Дептруда и занятости Югры с заявителями по предоставлению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w:t>
      </w:r>
    </w:p>
    <w:p>
      <w:pPr>
        <w:pStyle w:val="0"/>
        <w:spacing w:before="200" w:line-rule="auto"/>
        <w:ind w:firstLine="540"/>
        <w:jc w:val="both"/>
      </w:pPr>
      <w:r>
        <w:rPr>
          <w:sz w:val="20"/>
        </w:rPr>
        <w:t xml:space="preserve">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возможность получения государственной услуги в электронной форме.</w:t>
      </w:r>
    </w:p>
    <w:p>
      <w:pPr>
        <w:pStyle w:val="0"/>
        <w:spacing w:before="200" w:line-rule="auto"/>
        <w:ind w:firstLine="540"/>
        <w:jc w:val="both"/>
      </w:pPr>
      <w:r>
        <w:rPr>
          <w:sz w:val="20"/>
        </w:rPr>
        <w:t xml:space="preserve">38. Показатели качества государственной услуги:</w:t>
      </w:r>
    </w:p>
    <w:p>
      <w:pPr>
        <w:pStyle w:val="0"/>
        <w:spacing w:before="200" w:line-rule="auto"/>
        <w:ind w:firstLine="540"/>
        <w:jc w:val="both"/>
      </w:pPr>
      <w:r>
        <w:rPr>
          <w:sz w:val="20"/>
        </w:rPr>
        <w:t xml:space="preserve">соответствие требованиям настоящего Административного регламента;</w:t>
      </w:r>
    </w:p>
    <w:p>
      <w:pPr>
        <w:pStyle w:val="0"/>
        <w:spacing w:before="200" w:line-rule="auto"/>
        <w:ind w:firstLine="540"/>
        <w:jc w:val="both"/>
      </w:pPr>
      <w:r>
        <w:rPr>
          <w:sz w:val="20"/>
        </w:rPr>
        <w:t xml:space="preserve">соблюдение должностными лицами, предоставляющими государственную услугу, сроков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pPr>
        <w:pStyle w:val="0"/>
        <w:jc w:val="both"/>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bookmarkStart w:id="274" w:name="P274"/>
    <w:bookmarkEnd w:id="274"/>
    <w:p>
      <w:pPr>
        <w:pStyle w:val="0"/>
        <w:ind w:firstLine="540"/>
        <w:jc w:val="both"/>
      </w:pPr>
      <w:r>
        <w:rPr>
          <w:sz w:val="20"/>
        </w:rPr>
        <w:t xml:space="preserve">39. При предоставлении государственной услуги в электронной форме обеспечивается:</w:t>
      </w:r>
    </w:p>
    <w:p>
      <w:pPr>
        <w:pStyle w:val="0"/>
        <w:spacing w:before="200" w:line-rule="auto"/>
        <w:ind w:firstLine="540"/>
        <w:jc w:val="both"/>
      </w:pPr>
      <w:r>
        <w:rPr>
          <w:sz w:val="20"/>
        </w:rPr>
        <w:t xml:space="preserve">предоставление в установленном порядке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запроса, а также прием и регистрация запроса Дептруда и занятости Югры;</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возможность досудебного (внесудебного) обжалования решений и действий (бездействия) Дептруда и занятости Югры, должностного лица Дептруда и занятости Югры;</w:t>
      </w:r>
    </w:p>
    <w:p>
      <w:pPr>
        <w:pStyle w:val="0"/>
        <w:spacing w:before="200" w:line-rule="auto"/>
        <w:ind w:firstLine="540"/>
        <w:jc w:val="both"/>
      </w:pPr>
      <w:r>
        <w:rPr>
          <w:sz w:val="20"/>
        </w:rPr>
        <w:t xml:space="preserve">получение в качестве результата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pPr>
        <w:pStyle w:val="0"/>
        <w:jc w:val="both"/>
      </w:pPr>
      <w:r>
        <w:rPr>
          <w:sz w:val="20"/>
        </w:rPr>
        <w:t xml:space="preserve">(абзац введен </w:t>
      </w:r>
      <w:hyperlink w:history="0" r:id="rId65"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приказом</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40. Формирование запроса осуществляется посредством заполнения электронной формы запроса на Едином портале, интерактивном портале Дептруда и занятости Югры без необходимости дополнительной подачи запроса в какой-либо иной форме.</w:t>
      </w:r>
    </w:p>
    <w:p>
      <w:pPr>
        <w:pStyle w:val="0"/>
        <w:jc w:val="both"/>
      </w:pPr>
      <w:r>
        <w:rPr>
          <w:sz w:val="20"/>
        </w:rPr>
        <w:t xml:space="preserve">(в ред. </w:t>
      </w:r>
      <w:hyperlink w:history="0" r:id="rId66"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На Едином портале, официальном сайте и интерактивном портале Дептруда и занятости Югры размещаются образцы заполнения электронной формы запроса.</w:t>
      </w:r>
    </w:p>
    <w:p>
      <w:pPr>
        <w:pStyle w:val="0"/>
        <w:jc w:val="both"/>
      </w:pPr>
      <w:r>
        <w:rPr>
          <w:sz w:val="20"/>
        </w:rPr>
        <w:t xml:space="preserve">(в ред. </w:t>
      </w:r>
      <w:hyperlink w:history="0" r:id="rId67"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jc w:val="both"/>
      </w:pPr>
      <w:r>
        <w:rPr>
          <w:sz w:val="20"/>
        </w:rPr>
        <w:t xml:space="preserve">(в ред. </w:t>
      </w:r>
      <w:hyperlink w:history="0" r:id="rId68"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41. При формировании запроса обеспечивается:</w:t>
      </w:r>
    </w:p>
    <w:p>
      <w:pPr>
        <w:pStyle w:val="0"/>
        <w:spacing w:before="200" w:line-rule="auto"/>
        <w:ind w:firstLine="540"/>
        <w:jc w:val="both"/>
      </w:pPr>
      <w:r>
        <w:rPr>
          <w:sz w:val="20"/>
        </w:rPr>
        <w:t xml:space="preserve">возможность копирования и сохранения запроса;</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интерактивном портале Дептруда и занятости Югры в части, касающейся сведений, отсутствующих в указанной системе;</w:t>
      </w:r>
    </w:p>
    <w:p>
      <w:pPr>
        <w:pStyle w:val="0"/>
        <w:jc w:val="both"/>
      </w:pPr>
      <w:r>
        <w:rPr>
          <w:sz w:val="20"/>
        </w:rPr>
        <w:t xml:space="preserve">(в ред. </w:t>
      </w:r>
      <w:hyperlink w:history="0" r:id="rId69"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интерактивном портале Дептруда и занятости Югры к ранее поданным им запросам в течение не менее одного года, а также частично сформированных запросов - в течение не менее 3 месяцев.</w:t>
      </w:r>
    </w:p>
    <w:p>
      <w:pPr>
        <w:pStyle w:val="0"/>
        <w:jc w:val="both"/>
      </w:pPr>
      <w:r>
        <w:rPr>
          <w:sz w:val="20"/>
        </w:rPr>
        <w:t xml:space="preserve">(в ред. </w:t>
      </w:r>
      <w:hyperlink w:history="0" r:id="rId70"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42. Сформированный и подписанный запрос направляется в Дептруда и занятости Югры посредством Единого портала, интерактивного портала Дептруда и занятости Югры.</w:t>
      </w:r>
    </w:p>
    <w:p>
      <w:pPr>
        <w:pStyle w:val="0"/>
        <w:jc w:val="both"/>
      </w:pPr>
      <w:r>
        <w:rPr>
          <w:sz w:val="20"/>
        </w:rPr>
        <w:t xml:space="preserve">(в ред. </w:t>
      </w:r>
      <w:hyperlink w:history="0" r:id="rId71"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Дептруда и занятости Югры обеспечивает прием и регистрацию запроса без необходимости повторного представления заявителем запроса на бумажном носителе.</w:t>
      </w:r>
    </w:p>
    <w:p>
      <w:pPr>
        <w:pStyle w:val="0"/>
        <w:spacing w:before="200" w:line-rule="auto"/>
        <w:ind w:firstLine="540"/>
        <w:jc w:val="both"/>
      </w:pPr>
      <w:r>
        <w:rPr>
          <w:sz w:val="20"/>
        </w:rPr>
        <w:t xml:space="preserve">Предоставление услуги начинается с момента приема и регистрации Дептруда и занятости Югры запроса и документов, необходимых для предоставления государственной услуги.</w:t>
      </w:r>
    </w:p>
    <w:p>
      <w:pPr>
        <w:pStyle w:val="0"/>
        <w:spacing w:before="200" w:line-rule="auto"/>
        <w:ind w:firstLine="540"/>
        <w:jc w:val="both"/>
      </w:pPr>
      <w:r>
        <w:rPr>
          <w:sz w:val="20"/>
        </w:rPr>
        <w:t xml:space="preserve">43. Заявителю в качестве результата предоставления услуги обеспечивается по его выбору возможность получения:</w:t>
      </w:r>
    </w:p>
    <w:p>
      <w:pPr>
        <w:pStyle w:val="0"/>
        <w:spacing w:before="200" w:line-rule="auto"/>
        <w:ind w:firstLine="540"/>
        <w:jc w:val="both"/>
      </w:pPr>
      <w:r>
        <w:rPr>
          <w:sz w:val="20"/>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документа на бумажном носителе, подтверждающего содержание электронного документа, направленного Дептруда и занятости Югры.</w:t>
      </w:r>
    </w:p>
    <w:bookmarkStart w:id="303" w:name="P303"/>
    <w:bookmarkEnd w:id="303"/>
    <w:p>
      <w:pPr>
        <w:pStyle w:val="0"/>
        <w:spacing w:before="200" w:line-rule="auto"/>
        <w:ind w:firstLine="540"/>
        <w:jc w:val="both"/>
      </w:pPr>
      <w:r>
        <w:rPr>
          <w:sz w:val="20"/>
        </w:rPr>
        <w:t xml:space="preserve">44.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45. Государственная услуга включает следующий исчерпывающий перечень логически последовательных административных процедур:</w:t>
      </w:r>
    </w:p>
    <w:p>
      <w:pPr>
        <w:pStyle w:val="0"/>
        <w:spacing w:before="200" w:line-rule="auto"/>
        <w:ind w:firstLine="540"/>
        <w:jc w:val="both"/>
      </w:pPr>
      <w:r>
        <w:rPr>
          <w:sz w:val="20"/>
        </w:rPr>
        <w:t xml:space="preserve">прием и регистрация заявления;</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 и поступление ответов на них;</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выдача (направление) результатов предоставления государственной услуги.</w:t>
      </w:r>
    </w:p>
    <w:p>
      <w:pPr>
        <w:pStyle w:val="0"/>
        <w:spacing w:before="200" w:line-rule="auto"/>
        <w:ind w:firstLine="540"/>
        <w:jc w:val="both"/>
      </w:pPr>
      <w:r>
        <w:rPr>
          <w:sz w:val="20"/>
        </w:rPr>
        <w:t xml:space="preserve">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pPr>
        <w:pStyle w:val="0"/>
        <w:jc w:val="both"/>
      </w:pPr>
      <w:r>
        <w:rPr>
          <w:sz w:val="20"/>
        </w:rPr>
        <w:t xml:space="preserve">(абзац введен </w:t>
      </w:r>
      <w:hyperlink w:history="0" r:id="rId72"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приказом</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46. Административные процедуры в электронной форме осуществляются с учетом положений </w:t>
      </w:r>
      <w:hyperlink w:history="0" w:anchor="P274" w:tooltip="39. При предоставлении государственной услуги в электронной форме обеспечивается:">
        <w:r>
          <w:rPr>
            <w:sz w:val="20"/>
            <w:color w:val="0000ff"/>
          </w:rPr>
          <w:t xml:space="preserve">пунктов 39</w:t>
        </w:r>
      </w:hyperlink>
      <w:r>
        <w:rPr>
          <w:sz w:val="20"/>
        </w:rPr>
        <w:t xml:space="preserve"> - </w:t>
      </w:r>
      <w:hyperlink w:history="0" w:anchor="P303" w:tooltip="44.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
        <w:r>
          <w:rPr>
            <w:sz w:val="20"/>
            <w:color w:val="0000ff"/>
          </w:rPr>
          <w:t xml:space="preserve">44</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Прием и регистрация заявления</w:t>
      </w:r>
    </w:p>
    <w:p>
      <w:pPr>
        <w:pStyle w:val="0"/>
        <w:jc w:val="both"/>
      </w:pPr>
      <w:r>
        <w:rPr>
          <w:sz w:val="20"/>
        </w:rPr>
      </w:r>
    </w:p>
    <w:p>
      <w:pPr>
        <w:pStyle w:val="0"/>
        <w:ind w:firstLine="540"/>
        <w:jc w:val="both"/>
      </w:pPr>
      <w:r>
        <w:rPr>
          <w:sz w:val="20"/>
        </w:rPr>
        <w:t xml:space="preserve">47. Основание для начала административной процедуры: поступление в Дептруда и занятости Югры заявления о предоставлении государственной услуги.</w:t>
      </w:r>
    </w:p>
    <w:p>
      <w:pPr>
        <w:pStyle w:val="0"/>
        <w:spacing w:before="200" w:line-rule="auto"/>
        <w:ind w:firstLine="540"/>
        <w:jc w:val="both"/>
      </w:pPr>
      <w:r>
        <w:rPr>
          <w:sz w:val="20"/>
        </w:rPr>
        <w:t xml:space="preserve">48.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Дептруда и занятости Югры, ответственный за прием и регистрацию входящих документов.</w:t>
      </w:r>
    </w:p>
    <w:p>
      <w:pPr>
        <w:pStyle w:val="0"/>
        <w:spacing w:before="200" w:line-rule="auto"/>
        <w:ind w:firstLine="540"/>
        <w:jc w:val="both"/>
      </w:pPr>
      <w:r>
        <w:rPr>
          <w:sz w:val="20"/>
        </w:rPr>
        <w:t xml:space="preserve">49.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в системе электронного документооборота заявления о предоставлении государственной услуги, поступившего по почте, в электронной форме, при личном обращении заявителя в сроки, установленные </w:t>
      </w:r>
      <w:hyperlink w:history="0" w:anchor="P226" w:tooltip="33. Запрос о предоставлении государственной услуги, поступивший в Дептруда и занятости Югры посредством почтовой связи, Единого портала, интерактивного портала Дептруда и занятости Югры, регистрируется в день его поступления до 16 часов 30 минут, в предпраздничные дни - до 15 часов 30 минут. Документы, поступившие после указанного времени, регистрируются на следующий рабочий день.">
        <w:r>
          <w:rPr>
            <w:sz w:val="20"/>
            <w:color w:val="0000ff"/>
          </w:rPr>
          <w:t xml:space="preserve">пунктами 33</w:t>
        </w:r>
      </w:hyperlink>
      <w:r>
        <w:rPr>
          <w:sz w:val="20"/>
        </w:rPr>
        <w:t xml:space="preserve"> - </w:t>
      </w:r>
      <w:hyperlink w:history="0" w:anchor="P228" w:tooltip="34. Срок регистрации запроса заявителя о предоставлении государственной услуги при личном обращении составляет не более 15 минут.">
        <w:r>
          <w:rPr>
            <w:sz w:val="20"/>
            <w:color w:val="0000ff"/>
          </w:rPr>
          <w:t xml:space="preserve">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Должностное лицо, ответственное за регистрацию документов, передает в течение 1 рабочего дня с момента поступления документы в порядке делопроизводства в уполномоченное структурное подразделение Дептруда и занятости Югры.</w:t>
      </w:r>
    </w:p>
    <w:p>
      <w:pPr>
        <w:pStyle w:val="0"/>
        <w:spacing w:before="200" w:line-rule="auto"/>
        <w:ind w:firstLine="540"/>
        <w:jc w:val="both"/>
      </w:pPr>
      <w:r>
        <w:rPr>
          <w:sz w:val="20"/>
        </w:rPr>
        <w:t xml:space="preserve">Руководитель уполномоченного структурного подразделения Дептруда и занятости Югры определяет должностных лиц,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50. Критерий принятия решения: наличие заявления о предоставлении государственной услуги.</w:t>
      </w:r>
    </w:p>
    <w:p>
      <w:pPr>
        <w:pStyle w:val="0"/>
        <w:spacing w:before="200" w:line-rule="auto"/>
        <w:ind w:firstLine="540"/>
        <w:jc w:val="both"/>
      </w:pPr>
      <w:r>
        <w:rPr>
          <w:sz w:val="20"/>
        </w:rPr>
        <w:t xml:space="preserve">51. Результат выполнения административной процедуры: зарегистрированное в системе электронного документооборота заявление о предоставлении государственной услуги.</w:t>
      </w:r>
    </w:p>
    <w:p>
      <w:pPr>
        <w:pStyle w:val="0"/>
        <w:spacing w:before="200" w:line-rule="auto"/>
        <w:ind w:firstLine="540"/>
        <w:jc w:val="both"/>
      </w:pPr>
      <w:r>
        <w:rPr>
          <w:sz w:val="20"/>
        </w:rPr>
        <w:t xml:space="preserve">52. В случае поступления заявления о предоставлении государственной услуги в Дептруда и занятости Югры, к компетенции которого оценка качества оказания конкретной общественно полезной услуги не отнесена, Дептруда и занятости Югры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53. Основание для начала административной процедуры: поступление должностному лицу Дептруда и занятости Югры, ответственному за предоставление государственной услуги, зарегистрированного заявления о предоставлении государственной услуги.</w:t>
      </w:r>
    </w:p>
    <w:p>
      <w:pPr>
        <w:pStyle w:val="0"/>
        <w:spacing w:before="200" w:line-rule="auto"/>
        <w:ind w:firstLine="540"/>
        <w:jc w:val="both"/>
      </w:pPr>
      <w:r>
        <w:rPr>
          <w:sz w:val="20"/>
        </w:rPr>
        <w:t xml:space="preserve">54. Сведения о должностных лицах, ответственных за выполнение каждого административного действия, входящего в состав административной процедуры: должностное лицо Дептруда и занятости Югры, ответственное за предоставление государственной услуги, должностное лицо, ответственное за регистрацию ответов на межведомственные запросы.</w:t>
      </w:r>
    </w:p>
    <w:p>
      <w:pPr>
        <w:pStyle w:val="0"/>
        <w:spacing w:before="200" w:line-rule="auto"/>
        <w:ind w:firstLine="540"/>
        <w:jc w:val="both"/>
      </w:pPr>
      <w:r>
        <w:rPr>
          <w:sz w:val="20"/>
        </w:rPr>
        <w:t xml:space="preserve">55.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формирование и направление межведомственных запросов в органы власти, участвующие в предоставлении государственной услуги (продолжительность и (или) максимальный срок выполнения административного действия - в течение 3 рабочих дней со дня поступления зарегистрированного заявления должностному лицу Дептруда и занятости Югры, ответственному за предоставление государственной услуги);</w:t>
      </w:r>
    </w:p>
    <w:p>
      <w:pPr>
        <w:pStyle w:val="0"/>
        <w:spacing w:before="200" w:line-rule="auto"/>
        <w:ind w:firstLine="540"/>
        <w:jc w:val="both"/>
      </w:pPr>
      <w:r>
        <w:rPr>
          <w:sz w:val="20"/>
        </w:rPr>
        <w:t xml:space="preserve">получение ответов на межведомственные запросы.</w:t>
      </w:r>
    </w:p>
    <w:p>
      <w:pPr>
        <w:pStyle w:val="0"/>
        <w:spacing w:before="200" w:line-rule="auto"/>
        <w:ind w:firstLine="540"/>
        <w:jc w:val="both"/>
      </w:pPr>
      <w:r>
        <w:rPr>
          <w:sz w:val="20"/>
        </w:rPr>
        <w:t xml:space="preserve">56. 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57. 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для предоставления государственной услуги.</w:t>
      </w:r>
    </w:p>
    <w:p>
      <w:pPr>
        <w:pStyle w:val="0"/>
        <w:spacing w:before="200" w:line-rule="auto"/>
        <w:ind w:firstLine="540"/>
        <w:jc w:val="both"/>
      </w:pPr>
      <w:r>
        <w:rPr>
          <w:sz w:val="20"/>
        </w:rPr>
        <w:t xml:space="preserve">58. В соответствии с Правилами принятия решения о признании СОНКО исполнителем общественно полезных услуг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spacing w:before="200" w:line-rule="auto"/>
        <w:ind w:firstLine="540"/>
        <w:jc w:val="both"/>
      </w:pPr>
      <w:r>
        <w:rPr>
          <w:sz w:val="20"/>
        </w:rPr>
        <w:t xml:space="preserve">59. Способ фиксации результата выполнения административной процедуры: должностное лицо Дептруда и занятости Югры, ответственное за прием и регистрацию входящих документов, регистрирует ответ на запрос в системе электронного документооборота в день его поступления и направляет зарегистрированный ответ на межведомственный запрос директору Дептруда и занятости Югры либо лицу, его замещающему, в день его получения для направления специалисту Дептруда и занятости Югры, ответственному за предоставление государственной услуги.</w:t>
      </w:r>
    </w:p>
    <w:p>
      <w:pPr>
        <w:pStyle w:val="0"/>
        <w:jc w:val="both"/>
      </w:pPr>
      <w:r>
        <w:rPr>
          <w:sz w:val="20"/>
        </w:rPr>
      </w:r>
    </w:p>
    <w:p>
      <w:pPr>
        <w:pStyle w:val="2"/>
        <w:outlineLvl w:val="2"/>
        <w:jc w:val="center"/>
      </w:pPr>
      <w:r>
        <w:rPr>
          <w:sz w:val="20"/>
        </w:rPr>
        <w:t xml:space="preserve">Принятие решения о выдаче заключения либо</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60. Основание для начала административной процедуры: поступление зарегистрированных заявления о предоставлении государственной услуги и ответов на межведомственные запросы (в случае их направления) должностному лицу уполномоченного структурного подразделения Дептруда и занятости Югры, ответственному за рассмотрение документов.</w:t>
      </w:r>
    </w:p>
    <w:p>
      <w:pPr>
        <w:pStyle w:val="0"/>
        <w:spacing w:before="200" w:line-rule="auto"/>
        <w:ind w:firstLine="540"/>
        <w:jc w:val="both"/>
      </w:pPr>
      <w:r>
        <w:rPr>
          <w:sz w:val="20"/>
        </w:rPr>
        <w:t xml:space="preserve">61.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рассмотрение заявления и документов, необходимых для предоставления государственной услуги, осуществление оценки качества оказания организацией общественно полезной услуги и оформление и направление на подпись документов, являющихся результатом предоставления государственной услуги, - должностное лицо уполномоченного структурного подразделения Дептруда и занятости Югры, предоставляющего государственную услугу;</w:t>
      </w:r>
    </w:p>
    <w:p>
      <w:pPr>
        <w:pStyle w:val="0"/>
        <w:spacing w:before="200" w:line-rule="auto"/>
        <w:ind w:firstLine="540"/>
        <w:jc w:val="both"/>
      </w:pPr>
      <w:r>
        <w:rPr>
          <w:sz w:val="20"/>
        </w:rPr>
        <w:t xml:space="preserve">за подписание заключения и мотивированного уведомления - директор Дептруда и занятости Югры либо лицо, его замещающее;</w:t>
      </w:r>
    </w:p>
    <w:p>
      <w:pPr>
        <w:pStyle w:val="0"/>
        <w:jc w:val="both"/>
      </w:pPr>
      <w:r>
        <w:rPr>
          <w:sz w:val="20"/>
        </w:rPr>
        <w:t xml:space="preserve">(в ред. </w:t>
      </w:r>
      <w:hyperlink w:history="0" r:id="rId73"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приказа</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абзац утратил силу. - </w:t>
      </w:r>
      <w:hyperlink w:history="0" r:id="rId74"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за регистрацию заключения или мотивированного уведомления в системе электронного документооборота - должностное лицо Дептруда и занятости Югры, ответственное за прием и регистрацию входящих документов.</w:t>
      </w:r>
    </w:p>
    <w:p>
      <w:pPr>
        <w:pStyle w:val="0"/>
        <w:spacing w:before="200" w:line-rule="auto"/>
        <w:ind w:firstLine="540"/>
        <w:jc w:val="both"/>
      </w:pPr>
      <w:r>
        <w:rPr>
          <w:sz w:val="20"/>
        </w:rPr>
        <w:t xml:space="preserve">62.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рассмотрение заявления и документов и проведение проверки;</w:t>
      </w:r>
    </w:p>
    <w:p>
      <w:pPr>
        <w:pStyle w:val="0"/>
        <w:spacing w:before="200" w:line-rule="auto"/>
        <w:ind w:firstLine="540"/>
        <w:jc w:val="both"/>
      </w:pPr>
      <w:r>
        <w:rPr>
          <w:sz w:val="20"/>
        </w:rPr>
        <w:t xml:space="preserve">2) принятие решения о соответствии либо о несоответствии качества общественно полезных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3) оформление документов, являющихся результатом предоставления государственной услуги, и направление их на подпись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63. Критерий принятия решения: наличие или отсутствие оснований для отказа в выдаче заключения, предусмотренных 29 настоящего Административного регламента.</w:t>
      </w:r>
    </w:p>
    <w:p>
      <w:pPr>
        <w:pStyle w:val="0"/>
        <w:spacing w:before="200" w:line-rule="auto"/>
        <w:ind w:firstLine="540"/>
        <w:jc w:val="both"/>
      </w:pPr>
      <w:r>
        <w:rPr>
          <w:sz w:val="20"/>
        </w:rPr>
        <w:t xml:space="preserve">64. Результат выполнения административной процедуры: подписание заключения или мотивированного уведомления.</w:t>
      </w:r>
    </w:p>
    <w:p>
      <w:pPr>
        <w:pStyle w:val="0"/>
        <w:spacing w:before="200" w:line-rule="auto"/>
        <w:ind w:firstLine="540"/>
        <w:jc w:val="both"/>
      </w:pPr>
      <w:r>
        <w:rPr>
          <w:sz w:val="20"/>
        </w:rPr>
        <w:t xml:space="preserve">65. Способ фиксации результата выполнения административной процедуры: должностное лицо, ответственное за прием и регистрацию входящих документов, регистрирует подписанное заключение или мотивированное уведомление в системе электронного документооборота.</w:t>
      </w:r>
    </w:p>
    <w:p>
      <w:pPr>
        <w:pStyle w:val="0"/>
        <w:jc w:val="both"/>
      </w:pPr>
      <w:r>
        <w:rPr>
          <w:sz w:val="20"/>
        </w:rPr>
      </w:r>
    </w:p>
    <w:p>
      <w:pPr>
        <w:pStyle w:val="2"/>
        <w:outlineLvl w:val="2"/>
        <w:jc w:val="center"/>
      </w:pPr>
      <w:r>
        <w:rPr>
          <w:sz w:val="20"/>
        </w:rPr>
        <w:t xml:space="preserve">Выдача (направление) заявителю заключения либо решения</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66. Основание для начала административной процедуры: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67.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направление заявителю документов, являющихся результатом предоставления государственной услуги, почтой - должностное лицо Дептруда и занятости Югры, ответственное за прием и регистрацию входящих документов;</w:t>
      </w:r>
    </w:p>
    <w:p>
      <w:pPr>
        <w:pStyle w:val="0"/>
        <w:spacing w:before="200" w:line-rule="auto"/>
        <w:ind w:firstLine="540"/>
        <w:jc w:val="both"/>
      </w:pPr>
      <w:r>
        <w:rPr>
          <w:sz w:val="20"/>
        </w:rPr>
        <w:t xml:space="preserve">за выдачу заявителю документов, являющихся результатом предоставления государственной услуги, нарочно - должностное лицо уполномоченного структурного подразделения Дептруда и занятости Югры, ответственное за предоставление государственной услуги;</w:t>
      </w:r>
    </w:p>
    <w:p>
      <w:pPr>
        <w:pStyle w:val="0"/>
        <w:spacing w:before="200" w:line-rule="auto"/>
        <w:ind w:firstLine="540"/>
        <w:jc w:val="both"/>
      </w:pPr>
      <w:r>
        <w:rPr>
          <w:sz w:val="20"/>
        </w:rPr>
        <w:t xml:space="preserve">за направление заявителю документов, являющихся результатом предоставления государственной услуги, в электронной форме - должностное лицо уполномоченного структурного подразделения Дептруда и занятости Югры, ответственное за предоставление государственной услуги.</w:t>
      </w:r>
    </w:p>
    <w:p>
      <w:pPr>
        <w:pStyle w:val="0"/>
        <w:spacing w:before="200" w:line-rule="auto"/>
        <w:ind w:firstLine="540"/>
        <w:jc w:val="both"/>
      </w:pPr>
      <w:r>
        <w:rPr>
          <w:sz w:val="20"/>
        </w:rPr>
        <w:t xml:space="preserve">68.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69.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70.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71. Результат выполнения административной процедуры: выданные лично заявителю документы, являющиеся результатом предоставления государственной услуги, либо направленные по адресу, указанному в заявлении.</w:t>
      </w:r>
    </w:p>
    <w:p>
      <w:pPr>
        <w:pStyle w:val="0"/>
        <w:spacing w:before="200" w:line-rule="auto"/>
        <w:ind w:firstLine="540"/>
        <w:jc w:val="both"/>
      </w:pPr>
      <w:r>
        <w:rPr>
          <w:sz w:val="20"/>
        </w:rPr>
        <w:t xml:space="preserve">72. Способ фиксации результата выполнения административной процедуры:</w:t>
      </w:r>
    </w:p>
    <w:p>
      <w:pPr>
        <w:pStyle w:val="0"/>
        <w:spacing w:before="200" w:line-rule="auto"/>
        <w:ind w:firstLine="540"/>
        <w:jc w:val="both"/>
      </w:pPr>
      <w:r>
        <w:rPr>
          <w:sz w:val="20"/>
        </w:rPr>
        <w:t xml:space="preserve">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w:t>
      </w:r>
    </w:p>
    <w:p>
      <w:pPr>
        <w:pStyle w:val="0"/>
        <w:spacing w:before="200" w:line-rule="auto"/>
        <w:ind w:firstLine="540"/>
        <w:jc w:val="both"/>
      </w:pPr>
      <w:r>
        <w:rPr>
          <w:sz w:val="20"/>
        </w:rPr>
        <w:t xml:space="preserve">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spacing w:before="200" w:line-rule="auto"/>
        <w:ind w:firstLine="540"/>
        <w:jc w:val="both"/>
      </w:pPr>
      <w:r>
        <w:rPr>
          <w:sz w:val="20"/>
        </w:rPr>
        <w:t xml:space="preserve">в случае направления заявителю документов, являющихся результатом предоставления государственной услуги, в электронной форме - прикрепление к электронному документообороту скриншота электронного уведомления о доставке сообщения.</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73. Текущий контроль за соблюдением и исполнением должностными лицами Дептруда и занятости Югры,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 постоянной основе должностными лицами Дептруда и занятости Югры, назначенными директором Дептруда и занятости Югры.</w:t>
      </w:r>
    </w:p>
    <w:p>
      <w:pPr>
        <w:pStyle w:val="0"/>
        <w:jc w:val="both"/>
      </w:pPr>
      <w:r>
        <w:rPr>
          <w:sz w:val="20"/>
        </w:rPr>
        <w:t xml:space="preserve">(в ред. </w:t>
      </w:r>
      <w:hyperlink w:history="0" r:id="rId75"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приказа</w:t>
        </w:r>
      </w:hyperlink>
      <w:r>
        <w:rPr>
          <w:sz w:val="20"/>
        </w:rPr>
        <w:t xml:space="preserve"> Департамента труда и занятости населения ХМАО - Югры от 28.12.2021 N 15-нп)</w:t>
      </w:r>
    </w:p>
    <w:p>
      <w:pPr>
        <w:pStyle w:val="0"/>
        <w:spacing w:before="200" w:line-rule="auto"/>
        <w:ind w:firstLine="540"/>
        <w:jc w:val="both"/>
      </w:pPr>
      <w:r>
        <w:rPr>
          <w:sz w:val="20"/>
        </w:rPr>
        <w:t xml:space="preserve">Полномочия на осуществление текущего контроля устанавливаются положениями о структурных подразделениях Дептруда и занятости Югры, должностными регламентами, распоряжением Дептруда и занятости Югры.</w:t>
      </w:r>
    </w:p>
    <w:p>
      <w:pPr>
        <w:pStyle w:val="0"/>
        <w:spacing w:before="200" w:line-rule="auto"/>
        <w:ind w:firstLine="540"/>
        <w:jc w:val="both"/>
      </w:pPr>
      <w:r>
        <w:rPr>
          <w:sz w:val="20"/>
        </w:rPr>
        <w:t xml:space="preserve">74. Текущий контроль осуществляется путем проведения проверок исполнения должностными лицами Дептруда и занятости Югры, предоставляющими государственную услугу, положений настоящего Административного регламента и иных нормативных правовых актов, регулирующих предоставление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порядок и формы контроля полноты и качества</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75. Дептруда и занятости Югры организует и осуществляет контроль полноты и качества предоставления государственной услуги в виде проведения плановых (внеплановых) документарных проверок.</w:t>
      </w:r>
    </w:p>
    <w:p>
      <w:pPr>
        <w:pStyle w:val="0"/>
        <w:spacing w:before="200" w:line-rule="auto"/>
        <w:ind w:firstLine="540"/>
        <w:jc w:val="both"/>
      </w:pPr>
      <w:r>
        <w:rPr>
          <w:sz w:val="20"/>
        </w:rPr>
        <w:t xml:space="preserve">Периодичность проведения плановых проверок, перечень должностных лиц, уполномоченных на проведение проверок, план проведения проверок, вид проверки и сроки ее проведения устанавливаются распоряжением Дептруда и занятости Югры.</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действия (бездействие) должностных лиц Дептруда и занятости Югры.</w:t>
      </w:r>
    </w:p>
    <w:p>
      <w:pPr>
        <w:pStyle w:val="0"/>
        <w:spacing w:before="200" w:line-rule="auto"/>
        <w:ind w:firstLine="540"/>
        <w:jc w:val="both"/>
      </w:pPr>
      <w:r>
        <w:rPr>
          <w:sz w:val="20"/>
        </w:rPr>
        <w:t xml:space="preserve">При проведении плановых (внеплановых)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pPr>
        <w:pStyle w:val="0"/>
        <w:spacing w:before="200" w:line-rule="auto"/>
        <w:ind w:firstLine="540"/>
        <w:jc w:val="both"/>
      </w:pPr>
      <w:r>
        <w:rPr>
          <w:sz w:val="20"/>
        </w:rPr>
        <w:t xml:space="preserve">76. Контроль полноты и качества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должностными лицами Дептруда и занятости Югры, ответственными за предоставление государственной услуги, положений настоящего Административного регламента, выявление и устранение нарушений прав заявителей государственной услуги, рассмотрение, принятие решений и подготовку ответов на обращения заявителей государственной услуги, содержащие жалобы на решения, действия (бездействие) должностных лиц Дептруда и занятости Югры, ответственных за предоставление государственной услуги.</w:t>
      </w:r>
    </w:p>
    <w:p>
      <w:pPr>
        <w:pStyle w:val="0"/>
        <w:spacing w:before="200" w:line-rule="auto"/>
        <w:ind w:firstLine="540"/>
        <w:jc w:val="both"/>
      </w:pPr>
      <w:r>
        <w:rPr>
          <w:sz w:val="20"/>
        </w:rPr>
        <w:t xml:space="preserve">По результатам плановых (внеплановых) проверок уполномоченным должностным лицом составляется акт, в котором отмечаются выявленные недостатки и предложения по их устранению, организуется контроль устранения недостатков.</w:t>
      </w:r>
    </w:p>
    <w:p>
      <w:pPr>
        <w:pStyle w:val="0"/>
        <w:spacing w:before="200" w:line-rule="auto"/>
        <w:ind w:firstLine="540"/>
        <w:jc w:val="both"/>
      </w:pPr>
      <w:r>
        <w:rPr>
          <w:sz w:val="20"/>
        </w:rPr>
        <w:t xml:space="preserve">Контроль за предоставлением государственной услуги осуществляется посредством открытости деятельности Дептруда и занятости Югры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pPr>
        <w:pStyle w:val="0"/>
        <w:spacing w:before="200" w:line-rule="auto"/>
        <w:ind w:firstLine="540"/>
        <w:jc w:val="both"/>
      </w:pPr>
      <w:r>
        <w:rPr>
          <w:sz w:val="20"/>
        </w:rPr>
        <w:t xml:space="preserve">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 при условии, что она не является конфиденциальной.</w:t>
      </w:r>
    </w:p>
    <w:p>
      <w:pPr>
        <w:pStyle w:val="0"/>
        <w:jc w:val="both"/>
      </w:pPr>
      <w:r>
        <w:rPr>
          <w:sz w:val="20"/>
        </w:rPr>
      </w:r>
    </w:p>
    <w:p>
      <w:pPr>
        <w:pStyle w:val="2"/>
        <w:outlineLvl w:val="2"/>
        <w:jc w:val="center"/>
      </w:pPr>
      <w:r>
        <w:rPr>
          <w:sz w:val="20"/>
        </w:rPr>
        <w:t xml:space="preserve">Ответственность должностных лиц, государственных служащих</w:t>
      </w:r>
    </w:p>
    <w:p>
      <w:pPr>
        <w:pStyle w:val="2"/>
        <w:jc w:val="center"/>
      </w:pPr>
      <w:r>
        <w:rPr>
          <w:sz w:val="20"/>
        </w:rPr>
        <w:t xml:space="preserve">органа, предоставляющего государственную услугу,</w:t>
      </w:r>
    </w:p>
    <w:p>
      <w:pPr>
        <w:pStyle w:val="2"/>
        <w:jc w:val="center"/>
      </w:pPr>
      <w:r>
        <w:rPr>
          <w:sz w:val="20"/>
        </w:rPr>
        <w:t xml:space="preserve">и работников организаций, участвующих в ее предоставлении,</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 в том числе за необоснованные межведомственные</w:t>
      </w:r>
    </w:p>
    <w:p>
      <w:pPr>
        <w:pStyle w:val="2"/>
        <w:jc w:val="center"/>
      </w:pPr>
      <w:r>
        <w:rPr>
          <w:sz w:val="20"/>
        </w:rPr>
        <w:t xml:space="preserve">запросы</w:t>
      </w:r>
    </w:p>
    <w:p>
      <w:pPr>
        <w:pStyle w:val="0"/>
        <w:jc w:val="both"/>
      </w:pPr>
      <w:r>
        <w:rPr>
          <w:sz w:val="20"/>
        </w:rPr>
      </w:r>
    </w:p>
    <w:p>
      <w:pPr>
        <w:pStyle w:val="0"/>
        <w:ind w:firstLine="540"/>
        <w:jc w:val="both"/>
      </w:pPr>
      <w:r>
        <w:rPr>
          <w:sz w:val="20"/>
        </w:rPr>
        <w:t xml:space="preserve">77. Должностные лица Дептруда и Югры, участвующие в предоставлении государственной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Персональная ответственность должностных лиц Дептруда и занятости Югры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78. В соответствии со </w:t>
      </w:r>
      <w:hyperlink w:history="0" r:id="rId76" w:tooltip="Закон ХМАО - Югры от 11.06.2010 N 102-оз (ред. от 28.09.2023)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автономного округа от 11 июня 2010 года N 102-оз "Об административных правонарушениях" должностные лица Дептруда и занятости Югры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79. Заявитель имеет право на досудебное (внесудебное) обжалование действий (бездействия) и решений, принятых (осуществленных) в ходе предоставления государственной услуги.</w:t>
      </w:r>
    </w:p>
    <w:p>
      <w:pPr>
        <w:pStyle w:val="0"/>
        <w:spacing w:before="200" w:line-rule="auto"/>
        <w:ind w:firstLine="540"/>
        <w:jc w:val="both"/>
      </w:pPr>
      <w:r>
        <w:rPr>
          <w:sz w:val="20"/>
        </w:rPr>
        <w:t xml:space="preserve">80. Лицом, уполномоченным на рассмотрение жалоб заявителей, является начальник Управления занятости населения Дептруда и занятости Югры.</w:t>
      </w:r>
    </w:p>
    <w:p>
      <w:pPr>
        <w:pStyle w:val="0"/>
        <w:spacing w:before="200" w:line-rule="auto"/>
        <w:ind w:firstLine="540"/>
        <w:jc w:val="both"/>
      </w:pPr>
      <w:r>
        <w:rPr>
          <w:sz w:val="20"/>
        </w:rPr>
        <w:t xml:space="preserve">Жалоба на решения, действия (бездействие) должностных лиц Дептруда и занятости Югры, государственных служащих подается для рассмотрения в Дептруда и занятости Югры.</w:t>
      </w:r>
    </w:p>
    <w:p>
      <w:pPr>
        <w:pStyle w:val="0"/>
        <w:spacing w:before="200" w:line-rule="auto"/>
        <w:ind w:firstLine="540"/>
        <w:jc w:val="both"/>
      </w:pPr>
      <w:r>
        <w:rPr>
          <w:sz w:val="20"/>
        </w:rPr>
        <w:t xml:space="preserve">В случае если обжалуются решения директора Дептруда и занятости Югры либо лица, его замещающего, жалоба подается первому заместителю Губернатора автономного округа, в ведении которого находится Дептруда и занятости Югры.</w:t>
      </w:r>
    </w:p>
    <w:p>
      <w:pPr>
        <w:pStyle w:val="0"/>
        <w:spacing w:before="200" w:line-rule="auto"/>
        <w:ind w:firstLine="540"/>
        <w:jc w:val="both"/>
      </w:pPr>
      <w:r>
        <w:rPr>
          <w:sz w:val="20"/>
        </w:rPr>
        <w:t xml:space="preserve">81. Дептруда и занятости Югры обеспечивает информирование о порядке подачи и рассмотрения жалобы посредством телефонной связи, размещения информации на Едином портале, на официальном сайте и интерактивном портале Дептруда и занятости Югры, на стендах в местах предоставления государственной услуги, а также при личном обращении заявителя.</w:t>
      </w:r>
    </w:p>
    <w:p>
      <w:pPr>
        <w:pStyle w:val="0"/>
        <w:jc w:val="both"/>
      </w:pPr>
      <w:r>
        <w:rPr>
          <w:sz w:val="20"/>
        </w:rPr>
        <w:t xml:space="preserve">(в ред. </w:t>
      </w:r>
      <w:hyperlink w:history="0" r:id="rId77"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spacing w:before="200" w:line-rule="auto"/>
        <w:ind w:firstLine="540"/>
        <w:jc w:val="both"/>
      </w:pPr>
      <w:r>
        <w:rPr>
          <w:sz w:val="20"/>
        </w:rPr>
        <w:t xml:space="preserve">82. Нормативные правовые акты, регулирующие порядок досудебного (внесудебного) обжалования решений и действий (бездействия) Дептруда и занятости Югры, а также его должностных лиц, государственных служащих:</w:t>
      </w:r>
    </w:p>
    <w:p>
      <w:pPr>
        <w:pStyle w:val="0"/>
        <w:spacing w:before="200" w:line-rule="auto"/>
        <w:ind w:firstLine="540"/>
        <w:jc w:val="both"/>
      </w:pPr>
      <w:r>
        <w:rPr>
          <w:sz w:val="20"/>
        </w:rPr>
        <w:t xml:space="preserve">Федеральный </w:t>
      </w:r>
      <w:hyperlink w:history="0" r:id="rId7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79"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quot;Многофункциональный центр предоставления государственных и муниципальных у {КонсультантПлюс}">
        <w:r>
          <w:rPr>
            <w:sz w:val="20"/>
            <w:color w:val="0000ff"/>
          </w:rPr>
          <w:t xml:space="preserve">постановление</w:t>
        </w:r>
      </w:hyperlink>
      <w:r>
        <w:rPr>
          <w:sz w:val="20"/>
        </w:rP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jc w:val="both"/>
      </w:pPr>
      <w:r>
        <w:rPr>
          <w:sz w:val="20"/>
        </w:rPr>
        <w:t xml:space="preserve">(в ред. </w:t>
      </w:r>
      <w:hyperlink w:history="0" r:id="rId80" w:tooltip="Приказ Департамента труда и занятости населения ХМАО - Югры от 29.08.2023 N 17-нп &quot;О внесении изменений в приложение к приказу Департамента труда и занятости населения Ханты-Мансийского автономного округа - Югры от 10 июля 2019 года N 15-нп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quot; {КонсультантПлюс}">
        <w:r>
          <w:rPr>
            <w:sz w:val="20"/>
            <w:color w:val="0000ff"/>
          </w:rPr>
          <w:t xml:space="preserve">приказа</w:t>
        </w:r>
      </w:hyperlink>
      <w:r>
        <w:rPr>
          <w:sz w:val="20"/>
        </w:rPr>
        <w:t xml:space="preserve"> Департамента труда и занятости населения ХМАО - Югры от 29.08.2023 N 17-нп)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1"/>
        <w:jc w:val="both"/>
      </w:pPr>
      <w:r>
        <w:rPr>
          <w:sz w:val="20"/>
        </w:rPr>
        <w:t xml:space="preserve">На бланке Департамента труда</w:t>
      </w:r>
    </w:p>
    <w:p>
      <w:pPr>
        <w:pStyle w:val="1"/>
        <w:jc w:val="both"/>
      </w:pPr>
      <w:r>
        <w:rPr>
          <w:sz w:val="20"/>
        </w:rPr>
        <w:t xml:space="preserve">и занятости населения Ханты-Мансийского</w:t>
      </w:r>
    </w:p>
    <w:p>
      <w:pPr>
        <w:pStyle w:val="1"/>
        <w:jc w:val="both"/>
      </w:pPr>
      <w:r>
        <w:rPr>
          <w:sz w:val="20"/>
        </w:rPr>
        <w:t xml:space="preserve">автономного округа - Югры</w:t>
      </w:r>
    </w:p>
    <w:p>
      <w:pPr>
        <w:pStyle w:val="1"/>
        <w:jc w:val="both"/>
      </w:pPr>
      <w:r>
        <w:rPr>
          <w:sz w:val="20"/>
        </w:rPr>
      </w:r>
    </w:p>
    <w:bookmarkStart w:id="453" w:name="P453"/>
    <w:bookmarkEnd w:id="453"/>
    <w:p>
      <w:pPr>
        <w:pStyle w:val="1"/>
        <w:jc w:val="both"/>
      </w:pPr>
      <w:r>
        <w:rPr>
          <w:sz w:val="20"/>
        </w:rPr>
        <w:t xml:space="preserve">                                УВЕДОМЛЕНИЕ</w:t>
      </w:r>
    </w:p>
    <w:p>
      <w:pPr>
        <w:pStyle w:val="1"/>
        <w:jc w:val="both"/>
      </w:pPr>
      <w:r>
        <w:rPr>
          <w:sz w:val="20"/>
        </w:rPr>
        <w:t xml:space="preserve">об отказе в выдаче заключения о соответствии качества оказываемых заявителю</w:t>
      </w:r>
    </w:p>
    <w:p>
      <w:pPr>
        <w:pStyle w:val="1"/>
        <w:jc w:val="both"/>
      </w:pPr>
      <w:r>
        <w:rPr>
          <w:sz w:val="20"/>
        </w:rPr>
        <w:t xml:space="preserve">       общественно полезных услуг критериям оценки качества оказания</w:t>
      </w:r>
    </w:p>
    <w:p>
      <w:pPr>
        <w:pStyle w:val="1"/>
        <w:jc w:val="both"/>
      </w:pPr>
      <w:r>
        <w:rPr>
          <w:sz w:val="20"/>
        </w:rPr>
        <w:t xml:space="preserve">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уведомление)</w:t>
      </w:r>
    </w:p>
    <w:p>
      <w:pPr>
        <w:pStyle w:val="1"/>
        <w:jc w:val="both"/>
      </w:pPr>
      <w:r>
        <w:rPr>
          <w:sz w:val="20"/>
        </w:rPr>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r>
    </w:p>
    <w:p>
      <w:pPr>
        <w:pStyle w:val="1"/>
        <w:jc w:val="both"/>
      </w:pPr>
      <w:r>
        <w:rPr>
          <w:sz w:val="20"/>
        </w:rPr>
        <w:t xml:space="preserve">не  соответствует  </w:t>
      </w:r>
      <w:hyperlink w:history="0" r:id="rId8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года N 1096 "Об утверждении перечня общественно полезных услуг</w:t>
      </w:r>
    </w:p>
    <w:p>
      <w:pPr>
        <w:pStyle w:val="1"/>
        <w:jc w:val="both"/>
      </w:pPr>
      <w:r>
        <w:rPr>
          <w:sz w:val="20"/>
        </w:rPr>
        <w:t xml:space="preserve">и критериев оценки качества их оказания":</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основания для отказа в предоставлении государственной услуги)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оценке качества</w:t>
      </w:r>
    </w:p>
    <w:p>
      <w:pPr>
        <w:pStyle w:val="0"/>
        <w:jc w:val="right"/>
      </w:pPr>
      <w:r>
        <w:rPr>
          <w:sz w:val="20"/>
        </w:rPr>
        <w:t xml:space="preserve">оказания 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риказ Департамента труда и занятости населения ХМАО - Югры от 28.12.2021 N 15-нп &quot;О внесении изменений в некоторые приказы Департамента труда и занятости населения Ханты-Мансийского автономного округа - Югры&quot; {КонсультантПлюс}">
              <w:r>
                <w:rPr>
                  <w:sz w:val="20"/>
                  <w:color w:val="0000ff"/>
                </w:rPr>
                <w:t xml:space="preserve">приказа</w:t>
              </w:r>
            </w:hyperlink>
            <w:r>
              <w:rPr>
                <w:sz w:val="20"/>
                <w:color w:val="392c69"/>
              </w:rPr>
              <w:t xml:space="preserve"> Департамента труда и занятости населения ХМАО - Югры</w:t>
            </w:r>
          </w:p>
          <w:p>
            <w:pPr>
              <w:pStyle w:val="0"/>
              <w:jc w:val="center"/>
            </w:pPr>
            <w:r>
              <w:rPr>
                <w:sz w:val="20"/>
                <w:color w:val="392c69"/>
              </w:rPr>
              <w:t xml:space="preserve">от 28.12.2021 N 15-нп)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На бланке организации                                             Директору</w:t>
      </w:r>
    </w:p>
    <w:p>
      <w:pPr>
        <w:pStyle w:val="1"/>
        <w:jc w:val="both"/>
      </w:pPr>
      <w:r>
        <w:rPr>
          <w:sz w:val="20"/>
        </w:rPr>
        <w:t xml:space="preserve">                                             Департамента труда и занятости</w:t>
      </w:r>
    </w:p>
    <w:p>
      <w:pPr>
        <w:pStyle w:val="1"/>
        <w:jc w:val="both"/>
      </w:pPr>
      <w:r>
        <w:rPr>
          <w:sz w:val="20"/>
        </w:rPr>
        <w:t xml:space="preserve">                                                населения Ханты-Мансийского</w:t>
      </w:r>
    </w:p>
    <w:p>
      <w:pPr>
        <w:pStyle w:val="1"/>
        <w:jc w:val="both"/>
      </w:pPr>
      <w:r>
        <w:rPr>
          <w:sz w:val="20"/>
        </w:rPr>
        <w:t xml:space="preserve">                                                  автономного округа - Югры</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(наименование организации-заявителя)</w:t>
      </w:r>
    </w:p>
    <w:p>
      <w:pPr>
        <w:pStyle w:val="1"/>
        <w:jc w:val="both"/>
      </w:pPr>
      <w:r>
        <w:rPr>
          <w:sz w:val="20"/>
        </w:rPr>
        <w:t xml:space="preserve">                                  _________________________________________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 реквизиты,</w:t>
      </w:r>
    </w:p>
    <w:p>
      <w:pPr>
        <w:pStyle w:val="1"/>
        <w:jc w:val="both"/>
      </w:pPr>
      <w:r>
        <w:rPr>
          <w:sz w:val="20"/>
        </w:rPr>
        <w:t xml:space="preserve">                                    позволяющие осуществлять взаимодействие</w:t>
      </w:r>
    </w:p>
    <w:p>
      <w:pPr>
        <w:pStyle w:val="1"/>
        <w:jc w:val="both"/>
      </w:pPr>
      <w:r>
        <w:rPr>
          <w:sz w:val="20"/>
        </w:rPr>
        <w:t xml:space="preserve">                                                с заявителем)</w:t>
      </w:r>
    </w:p>
    <w:p>
      <w:pPr>
        <w:pStyle w:val="1"/>
        <w:jc w:val="both"/>
      </w:pPr>
      <w:r>
        <w:rPr>
          <w:sz w:val="20"/>
        </w:rPr>
      </w:r>
    </w:p>
    <w:bookmarkStart w:id="504" w:name="P504"/>
    <w:bookmarkEnd w:id="504"/>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 полезных услуг</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 должность)</w:t>
      </w:r>
    </w:p>
    <w:p>
      <w:pPr>
        <w:pStyle w:val="1"/>
        <w:jc w:val="both"/>
      </w:pPr>
      <w:r>
        <w:rPr>
          <w:sz w:val="20"/>
        </w:rPr>
        <w:t xml:space="preserve">прошу  предоставить  государственную  услугу  по  оценке  качества оказания</w:t>
      </w:r>
    </w:p>
    <w:p>
      <w:pPr>
        <w:pStyle w:val="1"/>
        <w:jc w:val="both"/>
      </w:pPr>
      <w:r>
        <w:rPr>
          <w:sz w:val="20"/>
        </w:rPr>
        <w:t xml:space="preserve">социально  ориентированной некоммерческой организацией общественно полезных</w:t>
      </w:r>
    </w:p>
    <w:p>
      <w:pPr>
        <w:pStyle w:val="1"/>
        <w:jc w:val="both"/>
      </w:pPr>
      <w:r>
        <w:rPr>
          <w:sz w:val="20"/>
        </w:rPr>
        <w:t xml:space="preserve">услуг    </w:t>
      </w:r>
      <w:hyperlink w:history="0" r:id="rId8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установленным   в   соответствии   с   постановлением</w:t>
      </w:r>
    </w:p>
    <w:p>
      <w:pPr>
        <w:pStyle w:val="1"/>
        <w:jc w:val="both"/>
      </w:pPr>
      <w:r>
        <w:rPr>
          <w:sz w:val="20"/>
        </w:rPr>
        <w:t xml:space="preserve">Правительства  Российской  Федерации  от  27  октября  2016 года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  и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общественно полезных</w:t>
      </w:r>
    </w:p>
    <w:p>
      <w:pPr>
        <w:pStyle w:val="1"/>
        <w:jc w:val="both"/>
      </w:pPr>
      <w:r>
        <w:rPr>
          <w:sz w:val="20"/>
        </w:rPr>
        <w:t xml:space="preserve">услуг (перечислить):</w:t>
      </w:r>
    </w:p>
    <w:p>
      <w:pPr>
        <w:pStyle w:val="1"/>
        <w:jc w:val="both"/>
      </w:pPr>
      <w:r>
        <w:rPr>
          <w:sz w:val="20"/>
        </w:rPr>
        <w:t xml:space="preserve">___________________________________________________________________________</w:t>
      </w:r>
    </w:p>
    <w:p>
      <w:pPr>
        <w:pStyle w:val="1"/>
        <w:jc w:val="both"/>
      </w:pPr>
      <w:r>
        <w:rPr>
          <w:sz w:val="20"/>
        </w:rPr>
        <w:t xml:space="preserve">Сообщаю следующее _________________________________________________________</w:t>
      </w:r>
    </w:p>
    <w:p>
      <w:pPr>
        <w:pStyle w:val="1"/>
        <w:jc w:val="both"/>
      </w:pPr>
      <w:r>
        <w:rPr>
          <w:sz w:val="20"/>
        </w:rPr>
        <w:t xml:space="preserve">полное  наименование  социально  ориентированной некоммерческой организации</w:t>
      </w:r>
    </w:p>
    <w:p>
      <w:pPr>
        <w:pStyle w:val="1"/>
        <w:jc w:val="both"/>
      </w:pPr>
      <w:r>
        <w:rPr>
          <w:sz w:val="20"/>
        </w:rPr>
        <w:t xml:space="preserve">(далее - организация)</w:t>
      </w:r>
    </w:p>
    <w:p>
      <w:pPr>
        <w:pStyle w:val="1"/>
        <w:jc w:val="both"/>
      </w:pPr>
      <w:r>
        <w:rPr>
          <w:sz w:val="20"/>
        </w:rPr>
        <w:t xml:space="preserve">организационно-правовая форма _____________________________________________</w:t>
      </w:r>
    </w:p>
    <w:p>
      <w:pPr>
        <w:pStyle w:val="1"/>
        <w:jc w:val="both"/>
      </w:pPr>
      <w:r>
        <w:rPr>
          <w:sz w:val="20"/>
        </w:rPr>
        <w:t xml:space="preserve">идентификационный номер налогоплательщика _________________________________</w:t>
      </w:r>
    </w:p>
    <w:p>
      <w:pPr>
        <w:pStyle w:val="1"/>
        <w:jc w:val="both"/>
      </w:pPr>
      <w:r>
        <w:rPr>
          <w:sz w:val="20"/>
        </w:rPr>
        <w:t xml:space="preserve">основной государственный регистрационный номер ____________________________</w:t>
      </w:r>
    </w:p>
    <w:p>
      <w:pPr>
        <w:pStyle w:val="1"/>
        <w:jc w:val="both"/>
      </w:pPr>
      <w:r>
        <w:rPr>
          <w:sz w:val="20"/>
        </w:rPr>
        <w:t xml:space="preserve">адрес (место нахождения) __________________________________________________</w:t>
      </w:r>
    </w:p>
    <w:p>
      <w:pPr>
        <w:pStyle w:val="1"/>
        <w:jc w:val="both"/>
      </w:pPr>
      <w:r>
        <w:rPr>
          <w:sz w:val="20"/>
        </w:rPr>
        <w:t xml:space="preserve">номер контактного телефона, факс, адрес электронной почты _________________</w:t>
      </w:r>
    </w:p>
    <w:p>
      <w:pPr>
        <w:pStyle w:val="1"/>
        <w:jc w:val="both"/>
      </w:pPr>
      <w:r>
        <w:rPr>
          <w:sz w:val="20"/>
        </w:rPr>
        <w:t xml:space="preserve">Подтверждаю следующее:</w:t>
      </w:r>
    </w:p>
    <w:p>
      <w:pPr>
        <w:pStyle w:val="1"/>
        <w:jc w:val="both"/>
      </w:pPr>
      <w:r>
        <w:rPr>
          <w:sz w:val="20"/>
        </w:rPr>
        <w:t xml:space="preserve">организация  не  является  некоммерческой организацией, выполняющей функции</w:t>
      </w:r>
    </w:p>
    <w:p>
      <w:pPr>
        <w:pStyle w:val="1"/>
        <w:jc w:val="both"/>
      </w:pPr>
      <w:r>
        <w:rPr>
          <w:sz w:val="20"/>
        </w:rPr>
        <w:t xml:space="preserve">иностранного  агента,  и  на  протяжении  одного  года  и  более  оказывает</w:t>
      </w:r>
    </w:p>
    <w:p>
      <w:pPr>
        <w:pStyle w:val="1"/>
        <w:jc w:val="both"/>
      </w:pPr>
      <w:r>
        <w:rPr>
          <w:sz w:val="20"/>
        </w:rPr>
        <w:t xml:space="preserve">названные  общественно  полезные  услуги,  соответствующие </w:t>
      </w:r>
      <w:hyperlink w:history="0" r:id="rId8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w:t>
      </w:r>
    </w:p>
    <w:p>
      <w:pPr>
        <w:pStyle w:val="1"/>
        <w:jc w:val="both"/>
      </w:pPr>
      <w:r>
        <w:rPr>
          <w:sz w:val="20"/>
        </w:rPr>
        <w:t xml:space="preserve">качества  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  октября  2016 года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на момент подачи настоящего заявления в отношении ________________________:</w:t>
      </w:r>
    </w:p>
    <w:p>
      <w:pPr>
        <w:pStyle w:val="1"/>
        <w:jc w:val="both"/>
      </w:pPr>
      <w:r>
        <w:rPr>
          <w:sz w:val="20"/>
        </w:rPr>
        <w:t xml:space="preserve">    (указывается наименование социально ориентированной некоммерческой</w:t>
      </w:r>
    </w:p>
    <w:p>
      <w:pPr>
        <w:pStyle w:val="1"/>
        <w:jc w:val="both"/>
      </w:pPr>
      <w:r>
        <w:rPr>
          <w:sz w:val="20"/>
        </w:rPr>
        <w:t xml:space="preserve">                               организации)</w:t>
      </w:r>
    </w:p>
    <w:p>
      <w:pPr>
        <w:pStyle w:val="1"/>
        <w:jc w:val="both"/>
      </w:pPr>
      <w:r>
        <w:rPr>
          <w:sz w:val="20"/>
        </w:rPr>
        <w:t xml:space="preserve">информация  в  реестре недобросовестных поставщиков по результатам оказания</w:t>
      </w:r>
    </w:p>
    <w:p>
      <w:pPr>
        <w:pStyle w:val="1"/>
        <w:jc w:val="both"/>
      </w:pPr>
      <w:r>
        <w:rPr>
          <w:sz w:val="20"/>
        </w:rPr>
        <w:t xml:space="preserve">услуги  в  рамках  исполнения  контрактов,  заключенных  в  соответствии  с</w:t>
      </w:r>
    </w:p>
    <w:p>
      <w:pPr>
        <w:pStyle w:val="1"/>
        <w:jc w:val="both"/>
      </w:pPr>
      <w:r>
        <w:rPr>
          <w:sz w:val="20"/>
        </w:rPr>
        <w:t xml:space="preserve">Федеральным  </w:t>
      </w:r>
      <w:hyperlink w:history="0" r:id="rId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w:t>
      </w:r>
    </w:p>
    <w:p>
      <w:pPr>
        <w:pStyle w:val="1"/>
        <w:jc w:val="both"/>
      </w:pPr>
      <w:r>
        <w:rPr>
          <w:sz w:val="20"/>
        </w:rPr>
        <w:t xml:space="preserve">сфере  закупок  товаров,  работ,  услуг  для  обеспечения государственных и</w:t>
      </w:r>
    </w:p>
    <w:p>
      <w:pPr>
        <w:pStyle w:val="1"/>
        <w:jc w:val="both"/>
      </w:pPr>
      <w:r>
        <w:rPr>
          <w:sz w:val="20"/>
        </w:rPr>
        <w:t xml:space="preserve">муниципальных  нужд"  в  течение  2  лет, предшествующих подаче заявления о</w:t>
      </w:r>
    </w:p>
    <w:p>
      <w:pPr>
        <w:pStyle w:val="1"/>
        <w:jc w:val="both"/>
      </w:pPr>
      <w:r>
        <w:rPr>
          <w:sz w:val="20"/>
        </w:rPr>
        <w:t xml:space="preserve">включении в формируемый реестр некоммерческих организаций, отсутствует;</w:t>
      </w:r>
    </w:p>
    <w:p>
      <w:pPr>
        <w:pStyle w:val="1"/>
        <w:jc w:val="both"/>
      </w:pPr>
      <w:r>
        <w:rPr>
          <w:sz w:val="20"/>
        </w:rPr>
        <w:t xml:space="preserve">жалобы   на   действия   (бездействие)   и   (или)  решения  некоммерческой</w:t>
      </w:r>
    </w:p>
    <w:p>
      <w:pPr>
        <w:pStyle w:val="1"/>
        <w:jc w:val="both"/>
      </w:pPr>
      <w:r>
        <w:rPr>
          <w:sz w:val="20"/>
        </w:rPr>
        <w:t xml:space="preserve">организации,   связанные   с   оказанием  ею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надзора,  иными  государственными  органами в</w:t>
      </w:r>
    </w:p>
    <w:p>
      <w:pPr>
        <w:pStyle w:val="1"/>
        <w:jc w:val="both"/>
      </w:pPr>
      <w:r>
        <w:rPr>
          <w:sz w:val="20"/>
        </w:rPr>
        <w:t xml:space="preserve">соответствии  с  их  компетенцией  в  течение  2 лет, предшествующих подаче</w:t>
      </w:r>
    </w:p>
    <w:p>
      <w:pPr>
        <w:pStyle w:val="1"/>
        <w:jc w:val="both"/>
      </w:pPr>
      <w:r>
        <w:rPr>
          <w:sz w:val="20"/>
        </w:rPr>
        <w:t xml:space="preserve">заявления о включении в формируемый реестр некоммерческих организаций</w:t>
      </w:r>
    </w:p>
    <w:p>
      <w:pPr>
        <w:pStyle w:val="1"/>
        <w:jc w:val="both"/>
      </w:pPr>
      <w:r>
        <w:rPr>
          <w:sz w:val="20"/>
        </w:rPr>
        <w:t xml:space="preserve">отсутствуют.</w:t>
      </w:r>
    </w:p>
    <w:p>
      <w:pPr>
        <w:pStyle w:val="1"/>
        <w:jc w:val="both"/>
      </w:pPr>
      <w:r>
        <w:rPr>
          <w:sz w:val="20"/>
        </w:rPr>
        <w:t xml:space="preserve">Подтверждаю оказание следующих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услуги, сколько лет организация ее оказывает - по каждой</w:t>
      </w:r>
    </w:p>
    <w:p>
      <w:pPr>
        <w:pStyle w:val="1"/>
        <w:jc w:val="both"/>
      </w:pPr>
      <w:r>
        <w:rPr>
          <w:sz w:val="20"/>
        </w:rPr>
        <w:t xml:space="preserve">                                 услуге),</w:t>
      </w:r>
    </w:p>
    <w:p>
      <w:pPr>
        <w:pStyle w:val="1"/>
        <w:jc w:val="both"/>
      </w:pPr>
      <w:r>
        <w:rPr>
          <w:sz w:val="20"/>
        </w:rPr>
        <w:t xml:space="preserve">___________________________________________________________________________</w:t>
      </w:r>
    </w:p>
    <w:p>
      <w:pPr>
        <w:pStyle w:val="1"/>
        <w:jc w:val="both"/>
      </w:pPr>
      <w:r>
        <w:rPr>
          <w:sz w:val="20"/>
        </w:rPr>
        <w:t xml:space="preserve">                              (объем услуги),</w:t>
      </w:r>
    </w:p>
    <w:p>
      <w:pPr>
        <w:pStyle w:val="1"/>
        <w:jc w:val="both"/>
      </w:pPr>
      <w:r>
        <w:rPr>
          <w:sz w:val="20"/>
        </w:rPr>
        <w:t xml:space="preserve">___________________________________________________________________________</w:t>
      </w:r>
    </w:p>
    <w:p>
      <w:pPr>
        <w:pStyle w:val="1"/>
        <w:jc w:val="both"/>
      </w:pPr>
      <w:r>
        <w:rPr>
          <w:sz w:val="20"/>
        </w:rPr>
        <w:t xml:space="preserve">                     (качество предоставления услуги)</w:t>
      </w:r>
    </w:p>
    <w:p>
      <w:pPr>
        <w:pStyle w:val="1"/>
        <w:jc w:val="both"/>
      </w:pPr>
      <w:r>
        <w:rPr>
          <w:sz w:val="20"/>
        </w:rPr>
        <w:t xml:space="preserve">___________________________________________________________________________</w:t>
      </w:r>
    </w:p>
    <w:p>
      <w:pPr>
        <w:pStyle w:val="1"/>
        <w:jc w:val="both"/>
      </w:pPr>
      <w:r>
        <w:rPr>
          <w:sz w:val="20"/>
        </w:rPr>
        <w:t xml:space="preserve">                        (число получателей услуги)</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профессиональное образование и опыт работы специалистов,</w:t>
      </w:r>
    </w:p>
    <w:p>
      <w:pPr>
        <w:pStyle w:val="1"/>
        <w:jc w:val="both"/>
      </w:pPr>
      <w:r>
        <w:rPr>
          <w:sz w:val="20"/>
        </w:rPr>
        <w:t xml:space="preserve">        задействованных в оказании услуги, достаточность таких лиц)</w:t>
      </w:r>
    </w:p>
    <w:p>
      <w:pPr>
        <w:pStyle w:val="1"/>
        <w:jc w:val="both"/>
      </w:pPr>
      <w:r>
        <w:rPr>
          <w:sz w:val="20"/>
        </w:rPr>
        <w:t xml:space="preserve">В  соответствии  с требованиями </w:t>
      </w:r>
      <w:hyperlink w:history="0" r:id="rId8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статьи 13</w:t>
        </w:r>
      </w:hyperlink>
      <w:r>
        <w:rPr>
          <w:sz w:val="20"/>
        </w:rPr>
        <w:t xml:space="preserve"> Федерального закона от 28 декабря</w:t>
      </w:r>
    </w:p>
    <w:p>
      <w:pPr>
        <w:pStyle w:val="1"/>
        <w:jc w:val="both"/>
      </w:pPr>
      <w:r>
        <w:rPr>
          <w:sz w:val="20"/>
        </w:rPr>
        <w:t xml:space="preserve">2013   года   N  442-ФЗ  "Об  основах  социального  обслуживания  граждан в</w:t>
      </w:r>
    </w:p>
    <w:p>
      <w:pPr>
        <w:pStyle w:val="1"/>
        <w:jc w:val="both"/>
      </w:pPr>
      <w:r>
        <w:rPr>
          <w:sz w:val="20"/>
        </w:rPr>
        <w:t xml:space="preserve">Российской      Федерации"      информация      о     нашей     организации</w:t>
      </w:r>
    </w:p>
    <w:p>
      <w:pPr>
        <w:pStyle w:val="1"/>
        <w:jc w:val="both"/>
      </w:pPr>
      <w:r>
        <w:rPr>
          <w:sz w:val="20"/>
        </w:rPr>
        <w:t xml:space="preserve">размещена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общедоступные информационные ресурсы, содержащие информацию о</w:t>
      </w:r>
    </w:p>
    <w:p>
      <w:pPr>
        <w:pStyle w:val="1"/>
        <w:jc w:val="both"/>
      </w:pPr>
      <w:r>
        <w:rPr>
          <w:sz w:val="20"/>
        </w:rPr>
        <w:t xml:space="preserve">  деятельности некоммерческой организации, размещенные на информационных</w:t>
      </w:r>
    </w:p>
    <w:p>
      <w:pPr>
        <w:pStyle w:val="1"/>
        <w:jc w:val="both"/>
      </w:pPr>
      <w:r>
        <w:rPr>
          <w:sz w:val="20"/>
        </w:rPr>
        <w:t xml:space="preserve">                стендах, в средствах массовой информации, в</w:t>
      </w:r>
    </w:p>
    <w:p>
      <w:pPr>
        <w:pStyle w:val="1"/>
        <w:jc w:val="both"/>
      </w:pPr>
      <w:r>
        <w:rPr>
          <w:sz w:val="20"/>
        </w:rPr>
        <w:t xml:space="preserve">            информационно-телекоммуникационной сети "Интернет")</w:t>
      </w:r>
    </w:p>
    <w:p>
      <w:pPr>
        <w:pStyle w:val="1"/>
        <w:jc w:val="both"/>
      </w:pPr>
      <w:r>
        <w:rPr>
          <w:sz w:val="20"/>
        </w:rPr>
        <w:t xml:space="preserve">Иная информация &lt;*&gt; _______________________________________________________</w:t>
      </w:r>
    </w:p>
    <w:p>
      <w:pPr>
        <w:pStyle w:val="1"/>
        <w:jc w:val="both"/>
      </w:pPr>
      <w:r>
        <w:rPr>
          <w:sz w:val="20"/>
        </w:rPr>
        <w:t xml:space="preserve">     (о включении организации в реестр поставщиков социальных услуг по</w:t>
      </w:r>
    </w:p>
    <w:p>
      <w:pPr>
        <w:pStyle w:val="1"/>
        <w:jc w:val="both"/>
      </w:pPr>
      <w:r>
        <w:rPr>
          <w:sz w:val="20"/>
        </w:rPr>
        <w:t xml:space="preserve">           соответствующей общественно полезной услуге (услугам))</w:t>
      </w:r>
    </w:p>
    <w:p>
      <w:pPr>
        <w:pStyle w:val="1"/>
        <w:jc w:val="both"/>
      </w:pPr>
      <w:r>
        <w:rPr>
          <w:sz w:val="20"/>
        </w:rPr>
        <w:t xml:space="preserve">Контактное лицо для оперативного взаимодействия ___________________________</w:t>
      </w:r>
    </w:p>
    <w:p>
      <w:pPr>
        <w:pStyle w:val="1"/>
        <w:jc w:val="both"/>
      </w:pPr>
      <w:r>
        <w:rPr>
          <w:sz w:val="20"/>
        </w:rPr>
        <w:t xml:space="preserve">(Фамилия, И.О.,  телефон работника некоммерческой организации, доверенность</w:t>
      </w:r>
    </w:p>
    <w:p>
      <w:pPr>
        <w:pStyle w:val="1"/>
        <w:jc w:val="both"/>
      </w:pPr>
      <w:r>
        <w:rPr>
          <w:sz w:val="20"/>
        </w:rPr>
        <w:t xml:space="preserve">N _____ от _______ 20__)</w:t>
      </w:r>
    </w:p>
    <w:p>
      <w:pPr>
        <w:pStyle w:val="1"/>
        <w:jc w:val="both"/>
      </w:pPr>
      <w:r>
        <w:rPr>
          <w:sz w:val="20"/>
        </w:rPr>
        <w:t xml:space="preserve">Подтверждающие документы прилагаю с описью:</w:t>
      </w:r>
    </w:p>
    <w:p>
      <w:pPr>
        <w:pStyle w:val="1"/>
        <w:jc w:val="both"/>
      </w:pPr>
      <w:r>
        <w:rPr>
          <w:sz w:val="20"/>
        </w:rPr>
        <w:t xml:space="preserve">___________________________________________________________________________</w:t>
      </w:r>
    </w:p>
    <w:p>
      <w:pPr>
        <w:pStyle w:val="1"/>
        <w:jc w:val="both"/>
      </w:pPr>
      <w:r>
        <w:rPr>
          <w:sz w:val="20"/>
        </w:rPr>
        <w:t xml:space="preserve">1.</w:t>
      </w:r>
    </w:p>
    <w:p>
      <w:pPr>
        <w:pStyle w:val="1"/>
        <w:jc w:val="both"/>
      </w:pPr>
      <w:r>
        <w:rPr>
          <w:sz w:val="20"/>
        </w:rPr>
        <w:t xml:space="preserve">___________________________________________________________________________</w:t>
      </w:r>
    </w:p>
    <w:p>
      <w:pPr>
        <w:pStyle w:val="1"/>
        <w:jc w:val="both"/>
      </w:pPr>
      <w:r>
        <w:rPr>
          <w:sz w:val="20"/>
        </w:rPr>
        <w:t xml:space="preserve">2.</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Приложение: на __________ стр. &lt;**&gt;.</w:t>
      </w:r>
    </w:p>
    <w:p>
      <w:pPr>
        <w:pStyle w:val="1"/>
        <w:jc w:val="both"/>
      </w:pPr>
      <w:r>
        <w:rPr>
          <w:sz w:val="20"/>
        </w:rPr>
      </w:r>
    </w:p>
    <w:p>
      <w:pPr>
        <w:pStyle w:val="1"/>
        <w:jc w:val="both"/>
      </w:pPr>
      <w:r>
        <w:rPr>
          <w:sz w:val="20"/>
        </w:rPr>
        <w:t xml:space="preserve">"_____" _____________ 20______ г.    ______________________________________</w:t>
      </w:r>
    </w:p>
    <w:p>
      <w:pPr>
        <w:pStyle w:val="1"/>
        <w:jc w:val="both"/>
      </w:pPr>
      <w:r>
        <w:rPr>
          <w:sz w:val="20"/>
        </w:rPr>
        <w:t xml:space="preserve">                                    (подпись, И.О. Фамилия, должность лица,</w:t>
      </w:r>
    </w:p>
    <w:p>
      <w:pPr>
        <w:pStyle w:val="1"/>
        <w:jc w:val="both"/>
      </w:pPr>
      <w:r>
        <w:rPr>
          <w:sz w:val="20"/>
        </w:rPr>
        <w:t xml:space="preserve">                                        имеющего право без доверенности</w:t>
      </w:r>
    </w:p>
    <w:p>
      <w:pPr>
        <w:pStyle w:val="1"/>
        <w:jc w:val="both"/>
      </w:pPr>
      <w:r>
        <w:rPr>
          <w:sz w:val="20"/>
        </w:rPr>
        <w:t xml:space="preserve">                                      действовать от имени некоммерческой</w:t>
      </w:r>
    </w:p>
    <w:p>
      <w:pPr>
        <w:pStyle w:val="1"/>
        <w:jc w:val="both"/>
      </w:pPr>
      <w:r>
        <w:rPr>
          <w:sz w:val="20"/>
        </w:rPr>
        <w:t xml:space="preserve">                                                 организации)</w:t>
      </w:r>
    </w:p>
    <w:p>
      <w:pPr>
        <w:pStyle w:val="1"/>
        <w:jc w:val="both"/>
      </w:pPr>
      <w:r>
        <w:rPr>
          <w:sz w:val="20"/>
        </w:rPr>
      </w:r>
    </w:p>
    <w:p>
      <w:pPr>
        <w:pStyle w:val="1"/>
        <w:jc w:val="both"/>
      </w:pPr>
      <w:r>
        <w:rPr>
          <w:sz w:val="20"/>
        </w:rPr>
        <w:t xml:space="preserve">    --------------------------------</w:t>
      </w:r>
    </w:p>
    <w:p>
      <w:pPr>
        <w:pStyle w:val="1"/>
        <w:jc w:val="both"/>
      </w:pPr>
      <w:r>
        <w:rPr>
          <w:sz w:val="20"/>
        </w:rPr>
        <w:t xml:space="preserve">    &lt;*&gt;  Если организация включена в реестр поставщиков социальных услуг по</w:t>
      </w:r>
    </w:p>
    <w:p>
      <w:pPr>
        <w:pStyle w:val="1"/>
        <w:jc w:val="both"/>
      </w:pPr>
      <w:r>
        <w:rPr>
          <w:sz w:val="20"/>
        </w:rPr>
        <w:t xml:space="preserve">соответствующей  общественно  полезной  услуге,  представление  документов,</w:t>
      </w:r>
    </w:p>
    <w:p>
      <w:pPr>
        <w:pStyle w:val="1"/>
        <w:jc w:val="both"/>
      </w:pPr>
      <w:r>
        <w:rPr>
          <w:sz w:val="20"/>
        </w:rPr>
        <w:t xml:space="preserve">обосновывающих  соответствие  оказываемых  организацией услуг установленным</w:t>
      </w:r>
    </w:p>
    <w:p>
      <w:pPr>
        <w:pStyle w:val="1"/>
        <w:jc w:val="both"/>
      </w:pPr>
      <w:r>
        <w:rPr>
          <w:sz w:val="20"/>
        </w:rPr>
        <w:t xml:space="preserve">критериям   оценки   качества   оказания  общественно  полезных  услуг,  не</w:t>
      </w:r>
    </w:p>
    <w:p>
      <w:pPr>
        <w:pStyle w:val="1"/>
        <w:jc w:val="both"/>
      </w:pPr>
      <w:r>
        <w:rPr>
          <w:sz w:val="20"/>
        </w:rPr>
        <w:t xml:space="preserve">требуется.</w:t>
      </w:r>
    </w:p>
    <w:p>
      <w:pPr>
        <w:pStyle w:val="1"/>
        <w:jc w:val="both"/>
      </w:pPr>
      <w:r>
        <w:rPr>
          <w:sz w:val="20"/>
        </w:rPr>
        <w:t xml:space="preserve">    &lt;**&gt;  Все  приложенные  копии  документов должны быть заверены подписью</w:t>
      </w:r>
    </w:p>
    <w:p>
      <w:pPr>
        <w:pStyle w:val="1"/>
        <w:jc w:val="both"/>
      </w:pPr>
      <w:r>
        <w:rPr>
          <w:sz w:val="20"/>
        </w:rPr>
        <w:t xml:space="preserve">руководителя заявителя и закреплены печатью (при наличии печати)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труда и занятости населения ХМАО - Югры от 10.07.2019 N 15-нп</w:t>
            <w:br/>
            <w:t>(ред. от 29.08.2023)</w:t>
            <w:br/>
            <w:t>"Об утверждении 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229E339FED8F8F38FDE8F11EE217DD766904621E9CBC3833237339F2F8D9E750C69E3A6FB1860A36F2C8A60894D995B33E1EF489E4CC50C74555CEtF63K" TargetMode = "External"/>
	<Relationship Id="rId8" Type="http://schemas.openxmlformats.org/officeDocument/2006/relationships/hyperlink" Target="consultantplus://offline/ref=BC229E339FED8F8F38FDE8F11EE217DD766904621E9DB33A38267339F2F8D9E750C69E3A6FB1860A36F2C8A40B94D995B33E1EF489E4CC50C74555CEtF63K" TargetMode = "External"/>
	<Relationship Id="rId9" Type="http://schemas.openxmlformats.org/officeDocument/2006/relationships/hyperlink" Target="consultantplus://offline/ref=BC229E339FED8F8F38FDE8F11EE217DD766904621E91B2363F207339F2F8D9E750C69E3A6FB1860A36F2C8A50B94D995B33E1EF489E4CC50C74555CEtF63K" TargetMode = "External"/>
	<Relationship Id="rId10" Type="http://schemas.openxmlformats.org/officeDocument/2006/relationships/hyperlink" Target="consultantplus://offline/ref=BC229E339FED8F8F38FDF6FC088E40D27467596C1D9ABF696777756EADA8DFB21086986F2CF58B0232F99CF44ACA80C6F17512F791F8CD53tD6AK" TargetMode = "External"/>
	<Relationship Id="rId11" Type="http://schemas.openxmlformats.org/officeDocument/2006/relationships/hyperlink" Target="consultantplus://offline/ref=BC229E339FED8F8F38FDF6FC088E40D2736052691C99BF696777756EADA8DFB20286C0632EF3950A37ECCAA50Ct96CK" TargetMode = "External"/>
	<Relationship Id="rId12" Type="http://schemas.openxmlformats.org/officeDocument/2006/relationships/hyperlink" Target="consultantplus://offline/ref=BC229E339FED8F8F38FDE8F11EE217DD766904621E9AB138392A7339F2F8D9E750C69E3A6FB1860A36F2CDA70D94D995B33E1EF489E4CC50C74555CEtF63K" TargetMode = "External"/>
	<Relationship Id="rId13" Type="http://schemas.openxmlformats.org/officeDocument/2006/relationships/hyperlink" Target="consultantplus://offline/ref=BC229E339FED8F8F38FDE8F11EE217DD766904621E91B23632207339F2F8D9E750C69E3A6FB1860A36F2CAAC0F94D995B33E1EF489E4CC50C74555CEtF63K" TargetMode = "External"/>
	<Relationship Id="rId14" Type="http://schemas.openxmlformats.org/officeDocument/2006/relationships/hyperlink" Target="consultantplus://offline/ref=BC229E339FED8F8F38FDE8F11EE217DD766904621E9CBC3833237339F2F8D9E750C69E3A6FB1860A36F2C8A60894D995B33E1EF489E4CC50C74555CEtF63K" TargetMode = "External"/>
	<Relationship Id="rId15" Type="http://schemas.openxmlformats.org/officeDocument/2006/relationships/hyperlink" Target="consultantplus://offline/ref=BC229E339FED8F8F38FDE8F11EE217DD766904621E9DB33A38267339F2F8D9E750C69E3A6FB1860A36F2C8A40B94D995B33E1EF489E4CC50C74555CEtF63K" TargetMode = "External"/>
	<Relationship Id="rId16" Type="http://schemas.openxmlformats.org/officeDocument/2006/relationships/hyperlink" Target="consultantplus://offline/ref=BC229E339FED8F8F38FDE8F11EE217DD766904621E91B2363F207339F2F8D9E750C69E3A6FB1860A36F2C8A50B94D995B33E1EF489E4CC50C74555CEtF63K" TargetMode = "External"/>
	<Relationship Id="rId17" Type="http://schemas.openxmlformats.org/officeDocument/2006/relationships/hyperlink" Target="consultantplus://offline/ref=BC229E339FED8F8F38FDF6FC088E40D27467596C1D9ABF696777756EADA8DFB20286C0632EF3950A37ECCAA50Ct96CK" TargetMode = "External"/>
	<Relationship Id="rId18" Type="http://schemas.openxmlformats.org/officeDocument/2006/relationships/hyperlink" Target="consultantplus://offline/ref=BC229E339FED8F8F38FDE8F11EE217DD766904621E9CBC3833237339F2F8D9E750C69E3A6FB1860A36F2C8A60894D995B33E1EF489E4CC50C74555CEtF63K" TargetMode = "External"/>
	<Relationship Id="rId19" Type="http://schemas.openxmlformats.org/officeDocument/2006/relationships/hyperlink" Target="consultantplus://offline/ref=BC229E339FED8F8F38FDE8F11EE217DD766904621E91B2363F207339F2F8D9E750C69E3A6FB1860A36F2C8A50894D995B33E1EF489E4CC50C74555CEtF63K" TargetMode = "External"/>
	<Relationship Id="rId20" Type="http://schemas.openxmlformats.org/officeDocument/2006/relationships/hyperlink" Target="consultantplus://offline/ref=BC229E339FED8F8F38FDE8F11EE217DD766904621E91B2363F207339F2F8D9E750C69E3A6FB1860A36F2C8A50694D995B33E1EF489E4CC50C74555CEtF63K" TargetMode = "External"/>
	<Relationship Id="rId21" Type="http://schemas.openxmlformats.org/officeDocument/2006/relationships/hyperlink" Target="consultantplus://offline/ref=BC229E339FED8F8F38FDE8F11EE217DD766904621E91B2363F207339F2F8D9E750C69E3A6FB1860A36F2C8A50794D995B33E1EF489E4CC50C74555CEtF63K" TargetMode = "External"/>
	<Relationship Id="rId22" Type="http://schemas.openxmlformats.org/officeDocument/2006/relationships/hyperlink" Target="consultantplus://offline/ref=BC229E339FED8F8F38FDE8F11EE217DD766904621E91B2363F207339F2F8D9E750C69E3A6FB1860A36F2C8A40F94D995B33E1EF489E4CC50C74555CEtF63K" TargetMode = "External"/>
	<Relationship Id="rId23" Type="http://schemas.openxmlformats.org/officeDocument/2006/relationships/hyperlink" Target="consultantplus://offline/ref=BC229E339FED8F8F38FDE8F11EE217DD766904621E91B2363F207339F2F8D9E750C69E3A6FB1860A36F2C8A40C94D995B33E1EF489E4CC50C74555CEtF63K" TargetMode = "External"/>
	<Relationship Id="rId24" Type="http://schemas.openxmlformats.org/officeDocument/2006/relationships/hyperlink" Target="consultantplus://offline/ref=BC229E339FED8F8F38FDE8F11EE217DD766904621E9DB33A38267339F2F8D9E750C69E3A6FB1860A36F2C8A40894D995B33E1EF489E4CC50C74555CEtF63K" TargetMode = "External"/>
	<Relationship Id="rId25" Type="http://schemas.openxmlformats.org/officeDocument/2006/relationships/hyperlink" Target="consultantplus://offline/ref=BC229E339FED8F8F38FDE8F11EE217DD766904621E91B2363F207339F2F8D9E750C69E3A6FB1860A36F2C8A40D94D995B33E1EF489E4CC50C74555CEtF63K" TargetMode = "External"/>
	<Relationship Id="rId26" Type="http://schemas.openxmlformats.org/officeDocument/2006/relationships/hyperlink" Target="consultantplus://offline/ref=BC229E339FED8F8F38FDE8F11EE217DD766904621E91B2363F207339F2F8D9E750C69E3A6FB1860A36F2C8A40A94D995B33E1EF489E4CC50C74555CEtF63K" TargetMode = "External"/>
	<Relationship Id="rId27" Type="http://schemas.openxmlformats.org/officeDocument/2006/relationships/hyperlink" Target="consultantplus://offline/ref=BC229E339FED8F8F38FDE8F11EE217DD766904621E91B73C3D237339F2F8D9E750C69E3A6FB1860A36F2C8A40994D995B33E1EF489E4CC50C74555CEtF63K" TargetMode = "External"/>
	<Relationship Id="rId28" Type="http://schemas.openxmlformats.org/officeDocument/2006/relationships/hyperlink" Target="consultantplus://offline/ref=BC229E339FED8F8F38FDE8F11EE217DD766904621E91B2363F207339F2F8D9E750C69E3A6FB1860A36F2C8A40A94D995B33E1EF489E4CC50C74555CEtF63K" TargetMode = "External"/>
	<Relationship Id="rId29" Type="http://schemas.openxmlformats.org/officeDocument/2006/relationships/hyperlink" Target="consultantplus://offline/ref=BC229E339FED8F8F38FDE8F11EE217DD766904621E91B2363F207339F2F8D9E750C69E3A6FB1860A36F2C8A40A94D995B33E1EF489E4CC50C74555CEtF63K" TargetMode = "External"/>
	<Relationship Id="rId30" Type="http://schemas.openxmlformats.org/officeDocument/2006/relationships/hyperlink" Target="consultantplus://offline/ref=BC229E339FED8F8F38FDF6FC088E40D2746658671A9EBF696777756EADA8DFB21086986D2EFEDF5A72A7C5A708818CC5E96913F4t86CK" TargetMode = "External"/>
	<Relationship Id="rId31" Type="http://schemas.openxmlformats.org/officeDocument/2006/relationships/hyperlink" Target="consultantplus://offline/ref=BC229E339FED8F8F38FDE8F11EE217DD766904621E91B2363F207339F2F8D9E750C69E3A6FB1860A36F2C8A40B94D995B33E1EF489E4CC50C74555CEtF63K" TargetMode = "External"/>
	<Relationship Id="rId32" Type="http://schemas.openxmlformats.org/officeDocument/2006/relationships/hyperlink" Target="consultantplus://offline/ref=BC229E339FED8F8F38FDE8F11EE217DD766904621E91B2363F207339F2F8D9E750C69E3A6FB1860A36F2C8A40894D995B33E1EF489E4CC50C74555CEtF63K" TargetMode = "External"/>
	<Relationship Id="rId33" Type="http://schemas.openxmlformats.org/officeDocument/2006/relationships/hyperlink" Target="consultantplus://offline/ref=BC229E339FED8F8F38FDF6FC088E40D274645B671F9FBF696777756EADA8DFB20286C0632EF3950A37ECCAA50Ct96CK" TargetMode = "External"/>
	<Relationship Id="rId34" Type="http://schemas.openxmlformats.org/officeDocument/2006/relationships/hyperlink" Target="consultantplus://offline/ref=BC229E339FED8F8F38FDE8F11EE217DD766904621E9DB33A38267339F2F8D9E750C69E3A6FB1860A36F2C8A40994D995B33E1EF489E4CC50C74555CEtF63K" TargetMode = "External"/>
	<Relationship Id="rId35" Type="http://schemas.openxmlformats.org/officeDocument/2006/relationships/hyperlink" Target="consultantplus://offline/ref=BC229E339FED8F8F38FDE8F11EE217DD766904621E91B2363F207339F2F8D9E750C69E3A6FB1860A36F2C8A40794D995B33E1EF489E4CC50C74555CEtF63K" TargetMode = "External"/>
	<Relationship Id="rId36" Type="http://schemas.openxmlformats.org/officeDocument/2006/relationships/hyperlink" Target="consultantplus://offline/ref=BC229E339FED8F8F38FDE8F11EE217DD766904621E9DB33A38267339F2F8D9E750C69E3A6FB1860A36F2C8A40694D995B33E1EF489E4CC50C74555CEtF63K" TargetMode = "External"/>
	<Relationship Id="rId37" Type="http://schemas.openxmlformats.org/officeDocument/2006/relationships/hyperlink" Target="consultantplus://offline/ref=BC229E339FED8F8F38FDF6FC088E40D274645B671F9FBF696777756EADA8DFB20286C0632EF3950A37ECCAA50Ct96CK" TargetMode = "External"/>
	<Relationship Id="rId38" Type="http://schemas.openxmlformats.org/officeDocument/2006/relationships/hyperlink" Target="consultantplus://offline/ref=BC229E339FED8F8F38FDE8F11EE217DD766904621E91B2363F207339F2F8D9E750C69E3A6FB1860A36F2C8A70F94D995B33E1EF489E4CC50C74555CEtF63K" TargetMode = "External"/>
	<Relationship Id="rId39" Type="http://schemas.openxmlformats.org/officeDocument/2006/relationships/hyperlink" Target="consultantplus://offline/ref=BC229E339FED8F8F38FDE8F11EE217DD766904621E91B2363F207339F2F8D9E750C69E3A6FB1860A36F2C8A70C94D995B33E1EF489E4CC50C74555CEtF63K" TargetMode = "External"/>
	<Relationship Id="rId40" Type="http://schemas.openxmlformats.org/officeDocument/2006/relationships/hyperlink" Target="consultantplus://offline/ref=BC229E339FED8F8F38FDF6FC088E40D2736052691C99BF696777756EADA8DFB21086986F2CF58B0A37F99CF44ACA80C6F17512F791F8CD53tD6AK" TargetMode = "External"/>
	<Relationship Id="rId41" Type="http://schemas.openxmlformats.org/officeDocument/2006/relationships/hyperlink" Target="consultantplus://offline/ref=BC229E339FED8F8F38FDE8F11EE217DD766904621E9DB33A38267339F2F8D9E750C69E3A6FB1860A36F2C8A40794D995B33E1EF489E4CC50C74555CEtF63K" TargetMode = "External"/>
	<Relationship Id="rId42" Type="http://schemas.openxmlformats.org/officeDocument/2006/relationships/hyperlink" Target="consultantplus://offline/ref=BC229E339FED8F8F38FDF6FC088E40D274645B671F9FBF696777756EADA8DFB20286C0632EF3950A37ECCAA50Ct96CK" TargetMode = "External"/>
	<Relationship Id="rId43" Type="http://schemas.openxmlformats.org/officeDocument/2006/relationships/hyperlink" Target="consultantplus://offline/ref=BC229E339FED8F8F38FDE8F11EE217DD766904621E91B2363F207339F2F8D9E750C69E3A6FB1860A36F2C8A40A94D995B33E1EF489E4CC50C74555CEtF63K" TargetMode = "External"/>
	<Relationship Id="rId44" Type="http://schemas.openxmlformats.org/officeDocument/2006/relationships/hyperlink" Target="consultantplus://offline/ref=BC229E339FED8F8F38FDE8F11EE217DD766904621E91B2363F207339F2F8D9E750C69E3A6FB1860A36F2C8A70A94D995B33E1EF489E4CC50C74555CEtF63K" TargetMode = "External"/>
	<Relationship Id="rId45" Type="http://schemas.openxmlformats.org/officeDocument/2006/relationships/hyperlink" Target="consultantplus://offline/ref=BC229E339FED8F8F38FDF6FC088E40D274675E6C1C9CBF696777756EADA8DFB20286C0632EF3950A37ECCAA50Ct96CK" TargetMode = "External"/>
	<Relationship Id="rId46" Type="http://schemas.openxmlformats.org/officeDocument/2006/relationships/hyperlink" Target="consultantplus://offline/ref=BC229E339FED8F8F38FDE8F11EE217DD766904621E91B2363F207339F2F8D9E750C69E3A6FB1860A36F2C8A70B94D995B33E1EF489E4CC50C74555CEtF63K" TargetMode = "External"/>
	<Relationship Id="rId47" Type="http://schemas.openxmlformats.org/officeDocument/2006/relationships/hyperlink" Target="consultantplus://offline/ref=BC229E339FED8F8F38FDF6FC088E40D27467596C1D9ABF696777756EADA8DFB21086986D2AFEDF5A72A7C5A708818CC5E96913F4t86CK" TargetMode = "External"/>
	<Relationship Id="rId48" Type="http://schemas.openxmlformats.org/officeDocument/2006/relationships/hyperlink" Target="consultantplus://offline/ref=BC229E339FED8F8F38FDF6FC088E40D27467596C1D9ABF696777756EADA8DFB21086986F29FC805F67B69DA80C9993C5F67511F68DtF69K" TargetMode = "External"/>
	<Relationship Id="rId49" Type="http://schemas.openxmlformats.org/officeDocument/2006/relationships/hyperlink" Target="consultantplus://offline/ref=BC229E339FED8F8F38FDF6FC088E40D27467596C1D9ABF696777756EADA8DFB21086986C25F5805F67B69DA80C9993C5F67511F68DtF69K" TargetMode = "External"/>
	<Relationship Id="rId50" Type="http://schemas.openxmlformats.org/officeDocument/2006/relationships/hyperlink" Target="consultantplus://offline/ref=BC229E339FED8F8F38FDF6FC088E40D27467596C1D9ABF696777756EADA8DFB21086986D2DF2805F67B69DA80C9993C5F67511F68DtF69K" TargetMode = "External"/>
	<Relationship Id="rId51" Type="http://schemas.openxmlformats.org/officeDocument/2006/relationships/hyperlink" Target="consultantplus://offline/ref=BC229E339FED8F8F38FDE8F11EE217DD766904621E91B2363F207339F2F8D9E750C69E3A6FB1860A36F2C8A70894D995B33E1EF489E4CC50C74555CEtF63K" TargetMode = "External"/>
	<Relationship Id="rId52" Type="http://schemas.openxmlformats.org/officeDocument/2006/relationships/hyperlink" Target="consultantplus://offline/ref=567510D05023E469DE7703F7D66C36E2A8A892FC46BE14649D46DC01C41B67125DF1DBB761A74774C2CA3B3470EC79E4C543E4AA760C6ED5u662K" TargetMode = "External"/>
	<Relationship Id="rId53" Type="http://schemas.openxmlformats.org/officeDocument/2006/relationships/hyperlink" Target="consultantplus://offline/ref=567510D05023E469DE7703F7D66C36E2A8A892FC46BE14649D46DC01C41B67125DF1DBB262AC13248694626732A775E7DD5FE5A9u66BK" TargetMode = "External"/>
	<Relationship Id="rId54" Type="http://schemas.openxmlformats.org/officeDocument/2006/relationships/hyperlink" Target="consultantplus://offline/ref=567510D05023E469DE7703F7D66C36E2A8A892FC46BE14649D46DC01C41B67125DF1DBB468A64C2193853A6836BF6AE7C243E7AB6Au06DK" TargetMode = "External"/>
	<Relationship Id="rId55" Type="http://schemas.openxmlformats.org/officeDocument/2006/relationships/hyperlink" Target="consultantplus://offline/ref=567510D05023E469DE7703F7D66C36E2A8A892FC46BE14649D46DC01C41B67125DF1DBB468A34C2193853A6836BF6AE7C243E7AB6Au06DK" TargetMode = "External"/>
	<Relationship Id="rId56" Type="http://schemas.openxmlformats.org/officeDocument/2006/relationships/hyperlink" Target="consultantplus://offline/ref=567510D05023E469DE771DFAC00061EDAAA6CFF245B91837C217DA569B4B61471DB1DDE222E34A74C2C16F6735B220B78708E8A96E106FD67F9DEF8Au06FK" TargetMode = "External"/>
	<Relationship Id="rId57" Type="http://schemas.openxmlformats.org/officeDocument/2006/relationships/hyperlink" Target="consultantplus://offline/ref=567510D05023E469DE7703F7D66C36E2A8A892FC46BE14649D46DC01C41B67125DF1DBB564AE4C2193853A6836BF6AE7C243E7AB6Au06DK" TargetMode = "External"/>
	<Relationship Id="rId58" Type="http://schemas.openxmlformats.org/officeDocument/2006/relationships/hyperlink" Target="consultantplus://offline/ref=567510D05023E469DE771DFAC00061EDAAA6CFF245B91837C217DA569B4B61471DB1DDE222E34A74C2C16F6737B220B78708E8A96E106FD67F9DEF8Au06FK" TargetMode = "External"/>
	<Relationship Id="rId59" Type="http://schemas.openxmlformats.org/officeDocument/2006/relationships/hyperlink" Target="consultantplus://offline/ref=567510D05023E469DE7703F7D66C36E2A8AB90F744BB14649D46DC01C41B67124FF183BB63A15974C3DF6D6536uB6AK" TargetMode = "External"/>
	<Relationship Id="rId60" Type="http://schemas.openxmlformats.org/officeDocument/2006/relationships/hyperlink" Target="consultantplus://offline/ref=567510D05023E469DE771DFAC00061EDAAA6CFF245B91837C217DA569B4B61471DB1DDE222E34A74C2C16F6731B220B78708E8A96E106FD67F9DEF8Au06FK" TargetMode = "External"/>
	<Relationship Id="rId61" Type="http://schemas.openxmlformats.org/officeDocument/2006/relationships/hyperlink" Target="consultantplus://offline/ref=567510D05023E469DE771DFAC00061EDAAA6CFF245B5193BC511DA569B4B61471DB1DDE222E34A74C2C16F673CB220B78708E8A96E106FD67F9DEF8Au06FK" TargetMode = "External"/>
	<Relationship Id="rId62" Type="http://schemas.openxmlformats.org/officeDocument/2006/relationships/hyperlink" Target="consultantplus://offline/ref=567510D05023E469DE771DFAC00061EDAAA6CFF245B91837C217DA569B4B61471DB1DDE222E34A74C2C16F6732B220B78708E8A96E106FD67F9DEF8Au06FK" TargetMode = "External"/>
	<Relationship Id="rId63" Type="http://schemas.openxmlformats.org/officeDocument/2006/relationships/hyperlink" Target="consultantplus://offline/ref=567510D05023E469DE771DFAC00061EDAAA6CFF245B5193BC511DA569B4B61471DB1DDE222E34A74C2C16F6634B220B78708E8A96E106FD67F9DEF8Au06FK" TargetMode = "External"/>
	<Relationship Id="rId64" Type="http://schemas.openxmlformats.org/officeDocument/2006/relationships/hyperlink" Target="consultantplus://offline/ref=567510D05023E469DE771DFAC00061EDAAA6CFF245B5193BC511DA569B4B61471DB1DDE222E34A74C2C16F6635B220B78708E8A96E106FD67F9DEF8Au06FK" TargetMode = "External"/>
	<Relationship Id="rId65" Type="http://schemas.openxmlformats.org/officeDocument/2006/relationships/hyperlink" Target="consultantplus://offline/ref=567510D05023E469DE771DFAC00061EDAAA6CFF245B5193BC511DA569B4B61471DB1DDE222E34A74C2C16F6636B220B78708E8A96E106FD67F9DEF8Au06FK" TargetMode = "External"/>
	<Relationship Id="rId66" Type="http://schemas.openxmlformats.org/officeDocument/2006/relationships/hyperlink" Target="consultantplus://offline/ref=567510D05023E469DE771DFAC00061EDAAA6CFF245B5193BC511DA569B4B61471DB1DDE222E34A74C2C16F6631B220B78708E8A96E106FD67F9DEF8Au06FK" TargetMode = "External"/>
	<Relationship Id="rId67" Type="http://schemas.openxmlformats.org/officeDocument/2006/relationships/hyperlink" Target="consultantplus://offline/ref=567510D05023E469DE771DFAC00061EDAAA6CFF245B5193BC511DA569B4B61471DB1DDE222E34A74C2C16F6631B220B78708E8A96E106FD67F9DEF8Au06FK" TargetMode = "External"/>
	<Relationship Id="rId68" Type="http://schemas.openxmlformats.org/officeDocument/2006/relationships/hyperlink" Target="consultantplus://offline/ref=567510D05023E469DE771DFAC00061EDAAA6CFF245B5193BC511DA569B4B61471DB1DDE222E34A74C2C16F6632B220B78708E8A96E106FD67F9DEF8Au06FK" TargetMode = "External"/>
	<Relationship Id="rId69" Type="http://schemas.openxmlformats.org/officeDocument/2006/relationships/hyperlink" Target="consultantplus://offline/ref=567510D05023E469DE771DFAC00061EDAAA6CFF245B5193BC511DA569B4B61471DB1DDE222E34A74C2C16F663CB220B78708E8A96E106FD67F9DEF8Au06FK" TargetMode = "External"/>
	<Relationship Id="rId70" Type="http://schemas.openxmlformats.org/officeDocument/2006/relationships/hyperlink" Target="consultantplus://offline/ref=567510D05023E469DE771DFAC00061EDAAA6CFF245B5193BC511DA569B4B61471DB1DDE222E34A74C2C16F663CB220B78708E8A96E106FD67F9DEF8Au06FK" TargetMode = "External"/>
	<Relationship Id="rId71" Type="http://schemas.openxmlformats.org/officeDocument/2006/relationships/hyperlink" Target="consultantplus://offline/ref=567510D05023E469DE771DFAC00061EDAAA6CFF245B5193BC511DA569B4B61471DB1DDE222E34A74C2C16F663DB220B78708E8A96E106FD67F9DEF8Au06FK" TargetMode = "External"/>
	<Relationship Id="rId72" Type="http://schemas.openxmlformats.org/officeDocument/2006/relationships/hyperlink" Target="consultantplus://offline/ref=567510D05023E469DE771DFAC00061EDAAA6CFF245B5193BC511DA569B4B61471DB1DDE222E34A74C2C16F6134B220B78708E8A96E106FD67F9DEF8Au06FK" TargetMode = "External"/>
	<Relationship Id="rId73" Type="http://schemas.openxmlformats.org/officeDocument/2006/relationships/hyperlink" Target="consultantplus://offline/ref=567510D05023E469DE771DFAC00061EDAAA6CFF245B91837C217DA569B4B61471DB1DDE222E34A74C2C16F673DB220B78708E8A96E106FD67F9DEF8Au06FK" TargetMode = "External"/>
	<Relationship Id="rId74" Type="http://schemas.openxmlformats.org/officeDocument/2006/relationships/hyperlink" Target="consultantplus://offline/ref=567510D05023E469DE771DFAC00061EDAAA6CFF245B91837C217DA569B4B61471DB1DDE222E34A74C2C16F6635B220B78708E8A96E106FD67F9DEF8Au06FK" TargetMode = "External"/>
	<Relationship Id="rId75" Type="http://schemas.openxmlformats.org/officeDocument/2006/relationships/hyperlink" Target="consultantplus://offline/ref=567510D05023E469DE771DFAC00061EDAAA6CFF245B91837C217DA569B4B61471DB1DDE222E34A74C2C16F6636B220B78708E8A96E106FD67F9DEF8Au06FK" TargetMode = "External"/>
	<Relationship Id="rId76" Type="http://schemas.openxmlformats.org/officeDocument/2006/relationships/hyperlink" Target="consultantplus://offline/ref=567510D05023E469DE771DFAC00061EDAAA6CFF245B51730C911DA569B4B61471DB1DDE222E34A74C2C16C6C37B220B78708E8A96E106FD67F9DEF8Au06FK" TargetMode = "External"/>
	<Relationship Id="rId77" Type="http://schemas.openxmlformats.org/officeDocument/2006/relationships/hyperlink" Target="consultantplus://offline/ref=567510D05023E469DE771DFAC00061EDAAA6CFF245B5193BC511DA569B4B61471DB1DDE222E34A74C2C16F6136B220B78708E8A96E106FD67F9DEF8Au06FK" TargetMode = "External"/>
	<Relationship Id="rId78" Type="http://schemas.openxmlformats.org/officeDocument/2006/relationships/hyperlink" Target="consultantplus://offline/ref=567510D05023E469DE7703F7D66C36E2A8A892FC46BE14649D46DC01C41B67124FF183BB63A15974C3DF6D6536uB6AK" TargetMode = "External"/>
	<Relationship Id="rId79" Type="http://schemas.openxmlformats.org/officeDocument/2006/relationships/hyperlink" Target="consultantplus://offline/ref=567510D05023E469DE771DFAC00061EDAAA6CFF245BB1D37C417DA569B4B61471DB1DDE230E31278C0C7716435A776E6C1u56EK" TargetMode = "External"/>
	<Relationship Id="rId80" Type="http://schemas.openxmlformats.org/officeDocument/2006/relationships/hyperlink" Target="consultantplus://offline/ref=567510D05023E469DE771DFAC00061EDAAA6CFF245B5193BC511DA569B4B61471DB1DDE222E34A74C2C16F6137B220B78708E8A96E106FD67F9DEF8Au06FK" TargetMode = "External"/>
	<Relationship Id="rId81" Type="http://schemas.openxmlformats.org/officeDocument/2006/relationships/hyperlink" Target="consultantplus://offline/ref=567510D05023E469DE7703F7D66C36E2AFAF99F947BD14649D46DC01C41B67125DF1DBB761A74675CBCA3B3470EC79E4C543E4AA760C6ED5u662K" TargetMode = "External"/>
	<Relationship Id="rId82" Type="http://schemas.openxmlformats.org/officeDocument/2006/relationships/hyperlink" Target="consultantplus://offline/ref=567510D05023E469DE771DFAC00061EDAAA6CFF245B91837C217DA569B4B61471DB1DDE222E34A74C2C16F6637B220B78708E8A96E106FD67F9DEF8Au06FK" TargetMode = "External"/>
	<Relationship Id="rId83" Type="http://schemas.openxmlformats.org/officeDocument/2006/relationships/hyperlink" Target="consultantplus://offline/ref=567510D05023E469DE7703F7D66C36E2AFAF99F947BD14649D46DC01C41B67125DF1DBB761A74675CBCA3B3470EC79E4C543E4AA760C6ED5u662K" TargetMode = "External"/>
	<Relationship Id="rId84" Type="http://schemas.openxmlformats.org/officeDocument/2006/relationships/hyperlink" Target="consultantplus://offline/ref=567510D05023E469DE7703F7D66C36E2AFAF99F947BD14649D46DC01C41B67125DF1DBB761A74675CBCA3B3470EC79E4C543E4AA760C6ED5u662K" TargetMode = "External"/>
	<Relationship Id="rId85" Type="http://schemas.openxmlformats.org/officeDocument/2006/relationships/hyperlink" Target="consultantplus://offline/ref=567510D05023E469DE7703F7D66C36E2A8AB90F744BB14649D46DC01C41B67124FF183BB63A15974C3DF6D6536uB6AK" TargetMode = "External"/>
	<Relationship Id="rId86" Type="http://schemas.openxmlformats.org/officeDocument/2006/relationships/hyperlink" Target="consultantplus://offline/ref=567510D05023E469DE7703F7D66C36E2A8A997FF41BD14649D46DC01C41B67125DF1DBB761A74670C0CA3B3470EC79E4C543E4AA760C6ED5u66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труда и занятости населения ХМАО - Югры от 10.07.2019 N 15-нп
(ред. от 29.08.2023)
"Об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dc:title>
  <dcterms:created xsi:type="dcterms:W3CDTF">2023-11-26T10:58:45Z</dcterms:created>
</cp:coreProperties>
</file>